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EC9A" w14:textId="77777777" w:rsidR="00F70F09" w:rsidRPr="006642BA" w:rsidRDefault="00CE1D9F" w:rsidP="006642BA">
      <w:pPr>
        <w:pStyle w:val="Default"/>
        <w:spacing w:line="360" w:lineRule="auto"/>
        <w:rPr>
          <w:rFonts w:asciiTheme="minorHAnsi" w:hAnsiTheme="minorHAnsi" w:cstheme="minorHAnsi"/>
          <w:b/>
          <w:bCs/>
        </w:rPr>
      </w:pPr>
      <w:r w:rsidRPr="006642BA">
        <w:rPr>
          <w:rFonts w:asciiTheme="minorHAnsi" w:hAnsiTheme="minorHAnsi" w:cstheme="minorHAnsi"/>
          <w:b/>
          <w:bCs/>
        </w:rPr>
        <w:t xml:space="preserve">PROC. ADMIN. CMJS/RN N° </w:t>
      </w:r>
      <w:r w:rsidR="00F70F09" w:rsidRPr="006642BA">
        <w:rPr>
          <w:rFonts w:asciiTheme="minorHAnsi" w:hAnsiTheme="minorHAnsi" w:cstheme="minorHAnsi"/>
          <w:b/>
          <w:bCs/>
        </w:rPr>
        <w:t xml:space="preserve">1.128.001/2023 </w:t>
      </w:r>
    </w:p>
    <w:p w14:paraId="27B765C3" w14:textId="6161D5F4" w:rsidR="00DA22C9" w:rsidRPr="006642BA" w:rsidRDefault="00DA22C9" w:rsidP="006642BA">
      <w:pPr>
        <w:pStyle w:val="Default"/>
        <w:spacing w:line="360" w:lineRule="auto"/>
        <w:rPr>
          <w:rFonts w:asciiTheme="minorHAnsi" w:hAnsiTheme="minorHAnsi" w:cstheme="minorHAnsi"/>
        </w:rPr>
      </w:pPr>
      <w:r w:rsidRPr="006642BA">
        <w:rPr>
          <w:rFonts w:asciiTheme="minorHAnsi" w:hAnsiTheme="minorHAnsi" w:cstheme="minorHAnsi"/>
          <w:b/>
          <w:bCs/>
        </w:rPr>
        <w:t>Interessado:</w:t>
      </w:r>
      <w:r w:rsidRPr="006642BA">
        <w:rPr>
          <w:rFonts w:asciiTheme="minorHAnsi" w:hAnsiTheme="minorHAnsi" w:cstheme="minorHAnsi"/>
        </w:rPr>
        <w:t xml:space="preserve"> Câmara Municipal de Jardim do Seridó</w:t>
      </w:r>
      <w:r w:rsidR="00CE1D9F" w:rsidRPr="006642BA">
        <w:rPr>
          <w:rFonts w:asciiTheme="minorHAnsi" w:hAnsiTheme="minorHAnsi" w:cstheme="minorHAnsi"/>
        </w:rPr>
        <w:t>/RN.</w:t>
      </w:r>
    </w:p>
    <w:p w14:paraId="2905CDD4" w14:textId="66F5B884" w:rsidR="0012576A" w:rsidRPr="006642BA" w:rsidRDefault="00DA22C9" w:rsidP="006642BA">
      <w:pPr>
        <w:pStyle w:val="Default"/>
        <w:spacing w:line="360" w:lineRule="auto"/>
        <w:jc w:val="both"/>
        <w:rPr>
          <w:rFonts w:asciiTheme="minorHAnsi" w:hAnsiTheme="minorHAnsi" w:cstheme="minorHAnsi"/>
        </w:rPr>
      </w:pPr>
      <w:r w:rsidRPr="006642BA">
        <w:rPr>
          <w:rFonts w:asciiTheme="minorHAnsi" w:hAnsiTheme="minorHAnsi" w:cstheme="minorHAnsi"/>
          <w:b/>
          <w:bCs/>
        </w:rPr>
        <w:t>Assunto:</w:t>
      </w:r>
      <w:r w:rsidRPr="006642BA">
        <w:rPr>
          <w:rFonts w:asciiTheme="minorHAnsi" w:hAnsiTheme="minorHAnsi" w:cstheme="minorHAnsi"/>
        </w:rPr>
        <w:t xml:space="preserve"> </w:t>
      </w:r>
      <w:r w:rsidR="005272F4" w:rsidRPr="006642BA">
        <w:rPr>
          <w:rFonts w:asciiTheme="minorHAnsi" w:hAnsiTheme="minorHAnsi" w:cstheme="minorHAnsi"/>
        </w:rPr>
        <w:t xml:space="preserve"> </w:t>
      </w:r>
      <w:r w:rsidR="0012576A" w:rsidRPr="006642BA">
        <w:rPr>
          <w:rFonts w:asciiTheme="minorHAnsi" w:hAnsiTheme="minorHAnsi" w:cstheme="minorHAnsi"/>
        </w:rPr>
        <w:t xml:space="preserve">REGISTRO DE PREÇO DESTINADO A CONTRATAÇÃO DE EMPRESA ESPECIALIZADA PARA PRESTAÇÃO DE SERVIÇOS DE AGENCIAMENTO DE BILHETES DE PASSAGENS AÉREAS NACIONAIS, SEM PREFERÊNCIA DE COMPRANHIA AÉREA, COMPREENDENDO A RESERVA, AGENDAMENTO, VENDAS, MARCAÇÃO, REMARCAÇÃO, ENDOSSO, REEMBOLSO, DE ACORDO COM AS NECESSIDADES, VISANDOATENDER AS NECESSIDADES DA CÂMARA MUNICIPAL DE JARDIM DO SERIDÓ/RN, conforme condições, quantidades e exigências, estabelecidas neste instrumento. </w:t>
      </w:r>
    </w:p>
    <w:p w14:paraId="5EB603B3" w14:textId="77777777" w:rsidR="0012576A" w:rsidRPr="006642BA" w:rsidRDefault="0012576A" w:rsidP="006642BA">
      <w:pPr>
        <w:autoSpaceDE w:val="0"/>
        <w:autoSpaceDN w:val="0"/>
        <w:adjustRightInd w:val="0"/>
        <w:spacing w:after="0" w:line="360" w:lineRule="auto"/>
        <w:rPr>
          <w:rFonts w:cstheme="minorHAnsi"/>
          <w:color w:val="000000"/>
          <w:sz w:val="24"/>
          <w:szCs w:val="24"/>
        </w:rPr>
      </w:pPr>
    </w:p>
    <w:p w14:paraId="12B1CE53" w14:textId="2EBBAB12" w:rsidR="005C1119" w:rsidRPr="006642BA" w:rsidRDefault="005C1119" w:rsidP="006642BA">
      <w:pPr>
        <w:pStyle w:val="Ttulo1"/>
        <w:spacing w:line="360" w:lineRule="auto"/>
        <w:ind w:left="3828"/>
        <w:jc w:val="both"/>
        <w:rPr>
          <w:rFonts w:asciiTheme="minorHAnsi" w:eastAsia="Times New Roman" w:hAnsiTheme="minorHAnsi" w:cstheme="minorHAnsi"/>
          <w:i/>
          <w:iCs/>
          <w:sz w:val="20"/>
          <w:szCs w:val="20"/>
        </w:rPr>
      </w:pPr>
      <w:r w:rsidRPr="006642BA">
        <w:rPr>
          <w:rFonts w:asciiTheme="minorHAnsi" w:eastAsia="Times New Roman" w:hAnsiTheme="minorHAnsi" w:cstheme="minorHAnsi"/>
          <w:i/>
          <w:iCs/>
          <w:sz w:val="20"/>
          <w:szCs w:val="20"/>
        </w:rPr>
        <w:t xml:space="preserve">PEDIDO DE PARECER JURÍDICO CONCLUSIVO PARA O PREGÃO ELETRÔNICO. CUMPRIMENTO DAS ETAPAS ESTANDO PENDENTE A ADJUDICAÇÃO E HOMOLOGAÇÃO. ATO REGULAR PARA HOMOLOGAÇÃO. APROVAÇÃO. </w:t>
      </w:r>
      <w:r w:rsidRPr="006642BA">
        <w:rPr>
          <w:rFonts w:asciiTheme="minorHAnsi" w:eastAsia="Times New Roman" w:hAnsiTheme="minorHAnsi" w:cstheme="minorHAnsi"/>
          <w:i/>
          <w:iCs/>
          <w:sz w:val="20"/>
          <w:szCs w:val="20"/>
          <w:highlight w:val="white"/>
        </w:rPr>
        <w:t>INCISO II DO § 2º DO ARTIGO 53 DA LEI Nº 14.133/2021</w:t>
      </w:r>
      <w:r w:rsidRPr="006642BA">
        <w:rPr>
          <w:rFonts w:asciiTheme="minorHAnsi" w:eastAsia="Times New Roman" w:hAnsiTheme="minorHAnsi" w:cstheme="minorHAnsi"/>
          <w:i/>
          <w:iCs/>
          <w:sz w:val="20"/>
          <w:szCs w:val="20"/>
        </w:rPr>
        <w:t xml:space="preserve"> </w:t>
      </w:r>
    </w:p>
    <w:p w14:paraId="438509AC" w14:textId="5F03C579" w:rsidR="008E2006" w:rsidRPr="006642BA" w:rsidRDefault="005C1119" w:rsidP="006642BA">
      <w:pPr>
        <w:pStyle w:val="Ttulo1"/>
        <w:spacing w:line="360" w:lineRule="auto"/>
        <w:ind w:left="3828"/>
        <w:jc w:val="both"/>
        <w:rPr>
          <w:rFonts w:asciiTheme="minorHAnsi" w:eastAsia="Times New Roman" w:hAnsiTheme="minorHAnsi" w:cstheme="minorHAnsi"/>
          <w:szCs w:val="24"/>
        </w:rPr>
      </w:pPr>
      <w:r w:rsidRPr="006642BA">
        <w:rPr>
          <w:rFonts w:asciiTheme="minorHAnsi" w:eastAsia="Times New Roman" w:hAnsiTheme="minorHAnsi" w:cstheme="minorHAnsi"/>
          <w:szCs w:val="24"/>
        </w:rPr>
        <w:t>r</w:t>
      </w:r>
      <w:r w:rsidR="008E2006" w:rsidRPr="006642BA">
        <w:rPr>
          <w:rFonts w:asciiTheme="minorHAnsi" w:eastAsia="Times New Roman" w:hAnsiTheme="minorHAnsi" w:cstheme="minorHAnsi"/>
          <w:szCs w:val="24"/>
        </w:rPr>
        <w:t>ELATÓ</w:t>
      </w:r>
      <w:r w:rsidR="00AB2E6E" w:rsidRPr="006642BA">
        <w:rPr>
          <w:rFonts w:asciiTheme="minorHAnsi" w:eastAsia="Times New Roman" w:hAnsiTheme="minorHAnsi" w:cstheme="minorHAnsi"/>
          <w:szCs w:val="24"/>
        </w:rPr>
        <w:t>R</w:t>
      </w:r>
      <w:r w:rsidR="008E2006" w:rsidRPr="006642BA">
        <w:rPr>
          <w:rFonts w:asciiTheme="minorHAnsi" w:eastAsia="Times New Roman" w:hAnsiTheme="minorHAnsi" w:cstheme="minorHAnsi"/>
          <w:szCs w:val="24"/>
        </w:rPr>
        <w:t>IO</w:t>
      </w:r>
    </w:p>
    <w:p w14:paraId="43DFAF6B" w14:textId="659BC484" w:rsidR="008B723E" w:rsidRPr="006642BA" w:rsidRDefault="008B723E" w:rsidP="006642BA">
      <w:pPr>
        <w:tabs>
          <w:tab w:val="left" w:pos="1103"/>
        </w:tabs>
        <w:spacing w:before="280" w:after="280" w:line="360" w:lineRule="auto"/>
        <w:ind w:firstLine="1701"/>
        <w:jc w:val="both"/>
        <w:rPr>
          <w:rFonts w:eastAsia="Times New Roman" w:cstheme="minorHAnsi"/>
          <w:b/>
          <w:sz w:val="24"/>
          <w:szCs w:val="24"/>
        </w:rPr>
      </w:pPr>
      <w:r w:rsidRPr="006642BA">
        <w:rPr>
          <w:rFonts w:eastAsia="Times New Roman" w:cstheme="minorHAnsi"/>
          <w:sz w:val="24"/>
          <w:szCs w:val="24"/>
        </w:rPr>
        <w:t>Esta Assessoria Jurídica examinará o cumprimento das etapas obrigatórias e as respectivas documentações relativas à fase externa deste certame licitatório, a fim de atestar a legitimidade do procedimento ante a intenção de homologação do Pregão Eletrônico n. 00</w:t>
      </w:r>
      <w:r w:rsidRPr="006642BA">
        <w:rPr>
          <w:rFonts w:eastAsia="Times New Roman" w:cstheme="minorHAnsi"/>
          <w:sz w:val="24"/>
          <w:szCs w:val="24"/>
        </w:rPr>
        <w:t>9</w:t>
      </w:r>
      <w:r w:rsidRPr="006642BA">
        <w:rPr>
          <w:rFonts w:eastAsia="Times New Roman" w:cstheme="minorHAnsi"/>
          <w:sz w:val="24"/>
          <w:szCs w:val="24"/>
        </w:rPr>
        <w:t>/2023. É o breve relatório do necessário.</w:t>
      </w:r>
      <w:r w:rsidRPr="006642BA">
        <w:rPr>
          <w:rFonts w:eastAsia="Times New Roman" w:cstheme="minorHAnsi"/>
          <w:b/>
          <w:sz w:val="24"/>
          <w:szCs w:val="24"/>
        </w:rPr>
        <w:tab/>
      </w:r>
    </w:p>
    <w:p w14:paraId="2387CF05" w14:textId="3E57BEE7" w:rsidR="008E2006" w:rsidRPr="006642BA" w:rsidRDefault="008E2006" w:rsidP="006642BA">
      <w:pPr>
        <w:spacing w:after="2" w:line="360" w:lineRule="auto"/>
        <w:ind w:firstLine="1134"/>
        <w:jc w:val="both"/>
        <w:rPr>
          <w:rFonts w:cstheme="minorHAnsi"/>
          <w:sz w:val="24"/>
          <w:szCs w:val="24"/>
        </w:rPr>
      </w:pPr>
      <w:r w:rsidRPr="006642BA">
        <w:rPr>
          <w:rFonts w:cstheme="minorHAnsi"/>
          <w:sz w:val="24"/>
          <w:szCs w:val="24"/>
        </w:rPr>
        <w:t>É a síntese do necessário.</w:t>
      </w:r>
    </w:p>
    <w:p w14:paraId="0BF033AC" w14:textId="77777777" w:rsidR="008B723E" w:rsidRPr="006642BA" w:rsidRDefault="008B723E" w:rsidP="006642BA">
      <w:pPr>
        <w:widowControl w:val="0"/>
        <w:numPr>
          <w:ilvl w:val="0"/>
          <w:numId w:val="4"/>
        </w:numPr>
        <w:pBdr>
          <w:top w:val="nil"/>
          <w:left w:val="nil"/>
          <w:bottom w:val="nil"/>
          <w:right w:val="nil"/>
          <w:between w:val="nil"/>
        </w:pBdr>
        <w:tabs>
          <w:tab w:val="left" w:pos="1103"/>
        </w:tabs>
        <w:spacing w:before="280" w:after="280" w:line="360" w:lineRule="auto"/>
        <w:ind w:left="-142" w:firstLine="1843"/>
        <w:jc w:val="both"/>
        <w:rPr>
          <w:rFonts w:eastAsia="Times New Roman" w:cstheme="minorHAnsi"/>
          <w:b/>
          <w:color w:val="000000"/>
          <w:sz w:val="24"/>
          <w:szCs w:val="24"/>
        </w:rPr>
      </w:pPr>
      <w:r w:rsidRPr="006642BA">
        <w:rPr>
          <w:rFonts w:eastAsia="Times New Roman" w:cstheme="minorHAnsi"/>
          <w:b/>
          <w:color w:val="000000"/>
          <w:sz w:val="24"/>
          <w:szCs w:val="24"/>
        </w:rPr>
        <w:t>RELATÓRIO</w:t>
      </w:r>
    </w:p>
    <w:p w14:paraId="798AAFC7" w14:textId="7B45AFF3" w:rsidR="008B723E" w:rsidRPr="006642BA" w:rsidRDefault="008B723E" w:rsidP="006642BA">
      <w:pPr>
        <w:widowControl w:val="0"/>
        <w:pBdr>
          <w:top w:val="nil"/>
          <w:left w:val="nil"/>
          <w:bottom w:val="nil"/>
          <w:right w:val="nil"/>
          <w:between w:val="nil"/>
        </w:pBdr>
        <w:spacing w:before="280" w:after="280" w:line="360" w:lineRule="auto"/>
        <w:ind w:firstLine="1701"/>
        <w:jc w:val="both"/>
        <w:rPr>
          <w:rFonts w:eastAsia="Times New Roman" w:cstheme="minorHAnsi"/>
          <w:color w:val="000000"/>
          <w:sz w:val="24"/>
          <w:szCs w:val="24"/>
        </w:rPr>
      </w:pPr>
      <w:r w:rsidRPr="006642BA">
        <w:rPr>
          <w:rFonts w:eastAsia="Times New Roman" w:cstheme="minorHAnsi"/>
          <w:color w:val="000000"/>
          <w:sz w:val="24"/>
          <w:szCs w:val="24"/>
        </w:rPr>
        <w:lastRenderedPageBreak/>
        <w:t xml:space="preserve">A fase externa iniciou com a publicação do aviso de </w:t>
      </w:r>
      <w:proofErr w:type="gramStart"/>
      <w:r w:rsidRPr="006642BA">
        <w:rPr>
          <w:rFonts w:eastAsia="Times New Roman" w:cstheme="minorHAnsi"/>
          <w:color w:val="000000"/>
          <w:sz w:val="24"/>
          <w:szCs w:val="24"/>
        </w:rPr>
        <w:t xml:space="preserve">Edital, </w:t>
      </w:r>
      <w:r w:rsidRPr="006642BA">
        <w:rPr>
          <w:rFonts w:eastAsia="Times New Roman" w:cstheme="minorHAnsi"/>
          <w:color w:val="000000"/>
          <w:sz w:val="24"/>
          <w:szCs w:val="24"/>
        </w:rPr>
        <w:t xml:space="preserve"> </w:t>
      </w:r>
      <w:r w:rsidRPr="006642BA">
        <w:rPr>
          <w:rFonts w:eastAsia="Times New Roman" w:cstheme="minorHAnsi"/>
          <w:color w:val="000000"/>
          <w:sz w:val="24"/>
          <w:szCs w:val="24"/>
        </w:rPr>
        <w:t>no</w:t>
      </w:r>
      <w:proofErr w:type="gramEnd"/>
      <w:r w:rsidRPr="006642BA">
        <w:rPr>
          <w:rFonts w:eastAsia="Times New Roman" w:cstheme="minorHAnsi"/>
          <w:color w:val="000000"/>
          <w:sz w:val="24"/>
          <w:szCs w:val="24"/>
        </w:rPr>
        <w:t xml:space="preserve"> Diário Oficial das Câmaras Municipais, informando sobre a realização do Pregão Eletrônico n. 00</w:t>
      </w:r>
      <w:r w:rsidRPr="006642BA">
        <w:rPr>
          <w:rFonts w:eastAsia="Times New Roman" w:cstheme="minorHAnsi"/>
          <w:color w:val="000000"/>
          <w:sz w:val="24"/>
          <w:szCs w:val="24"/>
        </w:rPr>
        <w:t>9</w:t>
      </w:r>
      <w:r w:rsidRPr="006642BA">
        <w:rPr>
          <w:rFonts w:eastAsia="Times New Roman" w:cstheme="minorHAnsi"/>
          <w:color w:val="000000"/>
          <w:sz w:val="24"/>
          <w:szCs w:val="24"/>
        </w:rPr>
        <w:t xml:space="preserve">/2023, no dia </w:t>
      </w:r>
      <w:r w:rsidRPr="006642BA">
        <w:rPr>
          <w:rFonts w:eastAsia="Times New Roman" w:cstheme="minorHAnsi"/>
          <w:color w:val="000000"/>
          <w:sz w:val="24"/>
          <w:szCs w:val="24"/>
        </w:rPr>
        <w:t>27</w:t>
      </w:r>
      <w:r w:rsidRPr="006642BA">
        <w:rPr>
          <w:rFonts w:eastAsia="Times New Roman" w:cstheme="minorHAnsi"/>
          <w:color w:val="000000"/>
          <w:sz w:val="24"/>
          <w:szCs w:val="24"/>
        </w:rPr>
        <w:t>/1</w:t>
      </w:r>
      <w:r w:rsidRPr="006642BA">
        <w:rPr>
          <w:rFonts w:eastAsia="Times New Roman" w:cstheme="minorHAnsi"/>
          <w:color w:val="000000"/>
          <w:sz w:val="24"/>
          <w:szCs w:val="24"/>
        </w:rPr>
        <w:t>2</w:t>
      </w:r>
      <w:r w:rsidRPr="006642BA">
        <w:rPr>
          <w:rFonts w:eastAsia="Times New Roman" w:cstheme="minorHAnsi"/>
          <w:color w:val="000000"/>
          <w:sz w:val="24"/>
          <w:szCs w:val="24"/>
        </w:rPr>
        <w:t>/2023, às 08h01min.</w:t>
      </w:r>
    </w:p>
    <w:p w14:paraId="0F6B9BC9" w14:textId="68C570F1" w:rsidR="008B723E" w:rsidRPr="006642BA" w:rsidRDefault="008B723E" w:rsidP="006642BA">
      <w:pPr>
        <w:widowControl w:val="0"/>
        <w:pBdr>
          <w:top w:val="nil"/>
          <w:left w:val="nil"/>
          <w:bottom w:val="nil"/>
          <w:right w:val="nil"/>
          <w:between w:val="nil"/>
        </w:pBdr>
        <w:spacing w:before="280" w:after="280" w:line="360" w:lineRule="auto"/>
        <w:ind w:firstLine="1701"/>
        <w:jc w:val="both"/>
        <w:rPr>
          <w:rFonts w:eastAsia="Times New Roman" w:cstheme="minorHAnsi"/>
          <w:color w:val="000000"/>
          <w:sz w:val="24"/>
          <w:szCs w:val="24"/>
        </w:rPr>
      </w:pPr>
      <w:r w:rsidRPr="006642BA">
        <w:rPr>
          <w:rFonts w:eastAsia="Times New Roman" w:cstheme="minorHAnsi"/>
          <w:color w:val="000000"/>
          <w:sz w:val="24"/>
          <w:szCs w:val="24"/>
        </w:rPr>
        <w:t>Alguns pedidos de esclarecimentos, referente ao processo licitatório foram enviados por e-mail, dos quais todos foram devidamente respondidos pela unidade técnica.</w:t>
      </w:r>
    </w:p>
    <w:p w14:paraId="2E441835" w14:textId="77777777" w:rsidR="008B723E" w:rsidRPr="006642BA" w:rsidRDefault="008B723E" w:rsidP="006642BA">
      <w:pPr>
        <w:widowControl w:val="0"/>
        <w:pBdr>
          <w:top w:val="nil"/>
          <w:left w:val="nil"/>
          <w:bottom w:val="nil"/>
          <w:right w:val="nil"/>
          <w:between w:val="nil"/>
        </w:pBdr>
        <w:spacing w:before="280" w:after="280" w:line="360" w:lineRule="auto"/>
        <w:ind w:firstLine="1701"/>
        <w:jc w:val="both"/>
        <w:rPr>
          <w:rFonts w:eastAsia="Times New Roman" w:cstheme="minorHAnsi"/>
          <w:color w:val="000000"/>
          <w:sz w:val="24"/>
          <w:szCs w:val="24"/>
        </w:rPr>
      </w:pPr>
      <w:r w:rsidRPr="006642BA">
        <w:rPr>
          <w:rFonts w:eastAsia="Times New Roman" w:cstheme="minorHAnsi"/>
          <w:color w:val="000000"/>
          <w:sz w:val="24"/>
          <w:szCs w:val="24"/>
        </w:rPr>
        <w:t>Na sessão pública teve a abertura das propostas, onde as empresas participaram da fase competitiva de forma eletrônica, pela disputa dos itens.</w:t>
      </w:r>
    </w:p>
    <w:p w14:paraId="3EF98F05" w14:textId="77777777" w:rsidR="006642BA" w:rsidRPr="006642BA" w:rsidRDefault="006642BA" w:rsidP="006642BA">
      <w:pPr>
        <w:widowControl w:val="0"/>
        <w:pBdr>
          <w:top w:val="nil"/>
          <w:left w:val="nil"/>
          <w:bottom w:val="nil"/>
          <w:right w:val="nil"/>
          <w:between w:val="nil"/>
        </w:pBdr>
        <w:spacing w:after="0" w:line="360" w:lineRule="auto"/>
        <w:ind w:firstLine="1701"/>
        <w:jc w:val="both"/>
        <w:rPr>
          <w:rFonts w:eastAsia="Times New Roman" w:cstheme="minorHAnsi"/>
          <w:b/>
          <w:color w:val="000000"/>
          <w:sz w:val="24"/>
          <w:szCs w:val="24"/>
        </w:rPr>
      </w:pPr>
      <w:r w:rsidRPr="006642BA">
        <w:rPr>
          <w:rFonts w:eastAsia="Times New Roman" w:cstheme="minorHAnsi"/>
          <w:b/>
          <w:color w:val="000000"/>
          <w:sz w:val="24"/>
          <w:szCs w:val="24"/>
        </w:rPr>
        <w:t>2.</w:t>
      </w:r>
      <w:r w:rsidRPr="006642BA">
        <w:rPr>
          <w:rFonts w:eastAsia="Times New Roman" w:cstheme="minorHAnsi"/>
          <w:color w:val="000000"/>
          <w:sz w:val="24"/>
          <w:szCs w:val="24"/>
        </w:rPr>
        <w:t xml:space="preserve"> </w:t>
      </w:r>
      <w:r w:rsidRPr="006642BA">
        <w:rPr>
          <w:rFonts w:eastAsia="Times New Roman" w:cstheme="minorHAnsi"/>
          <w:b/>
          <w:color w:val="000000"/>
          <w:sz w:val="24"/>
          <w:szCs w:val="24"/>
        </w:rPr>
        <w:t>DA ANÁLISE JURÍDICA</w:t>
      </w:r>
    </w:p>
    <w:p w14:paraId="06F082D8" w14:textId="77777777" w:rsidR="006642BA" w:rsidRPr="006642BA" w:rsidRDefault="006642BA" w:rsidP="006642BA">
      <w:pPr>
        <w:widowControl w:val="0"/>
        <w:pBdr>
          <w:top w:val="nil"/>
          <w:left w:val="nil"/>
          <w:bottom w:val="nil"/>
          <w:right w:val="nil"/>
          <w:between w:val="nil"/>
        </w:pBdr>
        <w:spacing w:after="0" w:line="360" w:lineRule="auto"/>
        <w:ind w:firstLine="1701"/>
        <w:jc w:val="both"/>
        <w:rPr>
          <w:rFonts w:eastAsia="Times New Roman" w:cstheme="minorHAnsi"/>
          <w:b/>
          <w:color w:val="000000"/>
          <w:sz w:val="24"/>
          <w:szCs w:val="24"/>
        </w:rPr>
      </w:pPr>
      <w:r w:rsidRPr="006642BA">
        <w:rPr>
          <w:rFonts w:eastAsia="Times New Roman" w:cstheme="minorHAnsi"/>
          <w:b/>
          <w:color w:val="000000"/>
          <w:sz w:val="24"/>
          <w:szCs w:val="24"/>
        </w:rPr>
        <w:t>2.1 DAS EXIGÊNCIAS LEGAIS</w:t>
      </w:r>
    </w:p>
    <w:p w14:paraId="53D84BA5" w14:textId="77777777" w:rsidR="006642BA" w:rsidRPr="006642BA" w:rsidRDefault="006642BA" w:rsidP="006642BA">
      <w:pPr>
        <w:spacing w:before="280" w:after="280" w:line="360" w:lineRule="auto"/>
        <w:ind w:firstLine="1701"/>
        <w:jc w:val="both"/>
        <w:rPr>
          <w:rFonts w:eastAsia="Times New Roman" w:cstheme="minorHAnsi"/>
          <w:sz w:val="24"/>
          <w:szCs w:val="24"/>
        </w:rPr>
      </w:pPr>
      <w:r w:rsidRPr="006642BA">
        <w:rPr>
          <w:rFonts w:eastAsia="Times New Roman" w:cstheme="minorHAnsi"/>
          <w:sz w:val="24"/>
          <w:szCs w:val="24"/>
        </w:rPr>
        <w:t xml:space="preserve">O Exame desta assessoria se dá nos termos do art. 53 da Lei nº 14.133/2021 e demais normas pertinentes à espécie, subtraindo-se análises que importem considerações de ordem técnica, financeira ou orçamentária, considerando a delimitação geral legal de competência do cargo, com teor elucidativo não vinculativo da autoridade competente. </w:t>
      </w:r>
    </w:p>
    <w:p w14:paraId="2BDAD51B" w14:textId="77777777" w:rsidR="006642BA" w:rsidRPr="006642BA" w:rsidRDefault="006642BA" w:rsidP="006642BA">
      <w:pPr>
        <w:spacing w:before="280" w:after="280" w:line="360" w:lineRule="auto"/>
        <w:ind w:firstLine="1701"/>
        <w:jc w:val="both"/>
        <w:rPr>
          <w:rFonts w:eastAsia="Times New Roman" w:cstheme="minorHAnsi"/>
          <w:sz w:val="24"/>
          <w:szCs w:val="24"/>
        </w:rPr>
      </w:pPr>
      <w:r w:rsidRPr="006642BA">
        <w:rPr>
          <w:rFonts w:eastAsia="Times New Roman" w:cstheme="minorHAnsi"/>
          <w:sz w:val="24"/>
          <w:szCs w:val="24"/>
        </w:rPr>
        <w:t>Sinalo que a presente análise dispensa o exame do edital, em razão desta Procuradoria já ter emitido parecer relativo à minuta de tal peça processual, analisando mais detidamente os demais atos do procedimento licitatório realizados até então:</w:t>
      </w:r>
    </w:p>
    <w:p w14:paraId="052E3053"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 xml:space="preserve">a) Autuação, protocolo e numeração; </w:t>
      </w:r>
    </w:p>
    <w:p w14:paraId="58008684"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 xml:space="preserve">b) Justificativa da contratação; </w:t>
      </w:r>
    </w:p>
    <w:p w14:paraId="27354FCB"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 xml:space="preserve">c) Especificação do objeto; </w:t>
      </w:r>
    </w:p>
    <w:p w14:paraId="4342F06B"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 xml:space="preserve">d) Autorização da autoridade competente; </w:t>
      </w:r>
    </w:p>
    <w:p w14:paraId="7A0E1242"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lastRenderedPageBreak/>
        <w:t xml:space="preserve">e) Se a modalidade de licitação é compatível; </w:t>
      </w:r>
    </w:p>
    <w:p w14:paraId="08DF6292"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 xml:space="preserve">f) Ato de designação da comissão; </w:t>
      </w:r>
    </w:p>
    <w:p w14:paraId="7CD5206D"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g) Edital numerado em ordem;</w:t>
      </w:r>
    </w:p>
    <w:p w14:paraId="1749E7F1"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 xml:space="preserve">h) Se no preâmbulo indica a modalidade, a legislação pertinente, a forma de entrega do objeto, se consta orientações sobre o local, hora e data da entrega das propostas; </w:t>
      </w:r>
    </w:p>
    <w:p w14:paraId="0953C339"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 xml:space="preserve">i) Indicação do objeto e do prazo e as condições para a assinatura do contrato ou a retirada dos instrumentos; </w:t>
      </w:r>
    </w:p>
    <w:p w14:paraId="7A187346"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 xml:space="preserve">j) Indicação das sanções para o caso de inadimplemento; </w:t>
      </w:r>
    </w:p>
    <w:p w14:paraId="170B44B6"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 xml:space="preserve">k) Indicação das condições para participação da licitação; </w:t>
      </w:r>
    </w:p>
    <w:p w14:paraId="2657AC65"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 xml:space="preserve">I) Indicação da forma de apresentação das propostas; </w:t>
      </w:r>
    </w:p>
    <w:p w14:paraId="0C7D73F7"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m) Indicação do critério para julgamento, com disposições claras e parâmetro objetivos;</w:t>
      </w:r>
    </w:p>
    <w:p w14:paraId="43D672F8"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 xml:space="preserve">n) Indicação dos locais, horários e códigos de acesso para fornecimento de informações sobre a licitação aos interessados; </w:t>
      </w:r>
    </w:p>
    <w:p w14:paraId="15055C54"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 xml:space="preserve">o) Indicação dos critérios de aceitabilidade dos preços unitário e global; </w:t>
      </w:r>
    </w:p>
    <w:p w14:paraId="09B3B9E4" w14:textId="77777777" w:rsidR="006642BA" w:rsidRPr="006642BA" w:rsidRDefault="006642BA" w:rsidP="006642BA">
      <w:pPr>
        <w:spacing w:after="0" w:line="360" w:lineRule="auto"/>
        <w:ind w:left="1701"/>
        <w:jc w:val="both"/>
        <w:rPr>
          <w:rFonts w:eastAsia="Times New Roman" w:cstheme="minorHAnsi"/>
          <w:sz w:val="24"/>
          <w:szCs w:val="24"/>
        </w:rPr>
      </w:pPr>
      <w:r w:rsidRPr="006642BA">
        <w:rPr>
          <w:rFonts w:eastAsia="Times New Roman" w:cstheme="minorHAnsi"/>
          <w:sz w:val="24"/>
          <w:szCs w:val="24"/>
        </w:rPr>
        <w:t>p) Indicação das condições de pagamento.</w:t>
      </w:r>
    </w:p>
    <w:p w14:paraId="4EEF1C38" w14:textId="77777777" w:rsidR="006642BA" w:rsidRPr="006642BA" w:rsidRDefault="006642BA" w:rsidP="006642BA">
      <w:pPr>
        <w:spacing w:before="280" w:after="280" w:line="360" w:lineRule="auto"/>
        <w:ind w:firstLine="1701"/>
        <w:jc w:val="both"/>
        <w:rPr>
          <w:rFonts w:eastAsia="Times New Roman" w:cstheme="minorHAnsi"/>
          <w:sz w:val="24"/>
          <w:szCs w:val="24"/>
        </w:rPr>
      </w:pPr>
      <w:r w:rsidRPr="006642BA">
        <w:rPr>
          <w:rFonts w:eastAsia="Times New Roman" w:cstheme="minorHAnsi"/>
          <w:sz w:val="24"/>
          <w:szCs w:val="24"/>
        </w:rPr>
        <w:t xml:space="preserve">Analisando os documentos que compõe a instrução do processo de contratação, constata-se a presença da definição do objeto e das justificativas para a sua contratação, a autorização da Autoridade Competente para a instauração do processo de contratação, o estudo técnico preliminar, a pesquisa mercadológica, a previsão de dotação orçamentária, o termo de referência, a portaria de designação do pregoeiro e da equipe de apoio, a minuta do Edital. </w:t>
      </w:r>
    </w:p>
    <w:p w14:paraId="461A799E" w14:textId="77777777" w:rsidR="006642BA" w:rsidRPr="006642BA" w:rsidRDefault="006642BA" w:rsidP="006642BA">
      <w:pPr>
        <w:spacing w:before="280" w:after="280" w:line="360" w:lineRule="auto"/>
        <w:ind w:firstLine="1701"/>
        <w:jc w:val="both"/>
        <w:rPr>
          <w:rFonts w:eastAsia="Times New Roman" w:cstheme="minorHAnsi"/>
          <w:sz w:val="24"/>
          <w:szCs w:val="24"/>
        </w:rPr>
      </w:pPr>
      <w:r w:rsidRPr="006642BA">
        <w:rPr>
          <w:rFonts w:eastAsia="Times New Roman" w:cstheme="minorHAnsi"/>
          <w:sz w:val="24"/>
          <w:szCs w:val="24"/>
        </w:rPr>
        <w:lastRenderedPageBreak/>
        <w:t>Desta forma, é possível aferir claramente que os autos do processo se encontram devidamente instruídos, atendendo as exigências mínimas legais, ficando evidenciada a solução mais adequada para atendimento da necessidade pública.</w:t>
      </w:r>
    </w:p>
    <w:p w14:paraId="00B8841C" w14:textId="77777777" w:rsidR="006642BA" w:rsidRPr="006642BA" w:rsidRDefault="006642BA" w:rsidP="006642BA">
      <w:pPr>
        <w:spacing w:before="280" w:after="280" w:line="360" w:lineRule="auto"/>
        <w:ind w:firstLine="1701"/>
        <w:jc w:val="both"/>
        <w:rPr>
          <w:rFonts w:eastAsia="Times New Roman" w:cstheme="minorHAnsi"/>
          <w:sz w:val="24"/>
          <w:szCs w:val="24"/>
        </w:rPr>
      </w:pPr>
      <w:r w:rsidRPr="006642BA">
        <w:rPr>
          <w:rFonts w:eastAsia="Times New Roman" w:cstheme="minorHAnsi"/>
          <w:sz w:val="24"/>
          <w:szCs w:val="24"/>
        </w:rPr>
        <w:t xml:space="preserve">E, nos termos apresentados na justificativa de contratação, resta evidente a sua necessidade, tendo em vista a prestação de serviço de interesse público realizado pela Câmara Municipal de Jardim do Seridó/RN, onde os objetos da contratação atenderão a segurança física da Casa, e, consequentemente, </w:t>
      </w:r>
      <w:proofErr w:type="gramStart"/>
      <w:r w:rsidRPr="006642BA">
        <w:rPr>
          <w:rFonts w:eastAsia="Times New Roman" w:cstheme="minorHAnsi"/>
          <w:sz w:val="24"/>
          <w:szCs w:val="24"/>
        </w:rPr>
        <w:t>a  demanda</w:t>
      </w:r>
      <w:proofErr w:type="gramEnd"/>
      <w:r w:rsidRPr="006642BA">
        <w:rPr>
          <w:rFonts w:eastAsia="Times New Roman" w:cstheme="minorHAnsi"/>
          <w:sz w:val="24"/>
          <w:szCs w:val="24"/>
        </w:rPr>
        <w:t xml:space="preserve"> interna administrativa e a demanda externa, com o atendimento ao público. </w:t>
      </w:r>
    </w:p>
    <w:p w14:paraId="37CB904A" w14:textId="1EB317FD" w:rsidR="006642BA" w:rsidRPr="006642BA" w:rsidRDefault="006642BA" w:rsidP="006642BA">
      <w:pPr>
        <w:spacing w:before="280" w:after="280" w:line="360" w:lineRule="auto"/>
        <w:ind w:firstLine="1701"/>
        <w:jc w:val="both"/>
        <w:rPr>
          <w:rStyle w:val="fontstyle01"/>
          <w:rFonts w:asciiTheme="minorHAnsi" w:hAnsiTheme="minorHAnsi" w:cstheme="minorHAnsi"/>
        </w:rPr>
      </w:pPr>
      <w:r w:rsidRPr="006642BA">
        <w:rPr>
          <w:rStyle w:val="fontstyle01"/>
          <w:rFonts w:asciiTheme="minorHAnsi" w:hAnsiTheme="minorHAnsi" w:cstheme="minorHAnsi"/>
        </w:rPr>
        <w:t>Trata-se de um projeto de extrema importância para a melhoria das instalações e funcionamento do órgão Legislativo local.</w:t>
      </w:r>
    </w:p>
    <w:p w14:paraId="176B418D" w14:textId="77777777" w:rsidR="006642BA" w:rsidRPr="006642BA" w:rsidRDefault="006642BA" w:rsidP="006642BA">
      <w:pPr>
        <w:spacing w:before="280" w:after="280" w:line="360" w:lineRule="auto"/>
        <w:ind w:firstLine="1701"/>
        <w:jc w:val="both"/>
        <w:rPr>
          <w:rStyle w:val="fontstyle01"/>
          <w:rFonts w:asciiTheme="minorHAnsi" w:hAnsiTheme="minorHAnsi" w:cstheme="minorHAnsi"/>
        </w:rPr>
      </w:pPr>
      <w:r w:rsidRPr="006642BA">
        <w:rPr>
          <w:rStyle w:val="fontstyle01"/>
          <w:rFonts w:asciiTheme="minorHAnsi" w:hAnsiTheme="minorHAnsi" w:cstheme="minorHAnsi"/>
        </w:rPr>
        <w:t>Por se tratar de uma casa com infraestrutura bastante antiga, há uma inadequação para as necessidades atuais. A casa apresenta atualmente problemas de segurança, acessibilidade e instalações elétricas e hidráulicas obsoletas, o que compromete o ambiente de trabalho e atendimento ao público, notadamente.</w:t>
      </w:r>
    </w:p>
    <w:p w14:paraId="08BE6976" w14:textId="77777777" w:rsidR="006642BA" w:rsidRPr="006642BA" w:rsidRDefault="006642BA" w:rsidP="006642BA">
      <w:pPr>
        <w:spacing w:before="280" w:after="280" w:line="360" w:lineRule="auto"/>
        <w:ind w:firstLine="1701"/>
        <w:jc w:val="both"/>
        <w:rPr>
          <w:rFonts w:cstheme="minorHAnsi"/>
          <w:color w:val="000000"/>
          <w:sz w:val="24"/>
          <w:szCs w:val="24"/>
        </w:rPr>
      </w:pPr>
      <w:r w:rsidRPr="006642BA">
        <w:rPr>
          <w:rStyle w:val="fontstyle01"/>
          <w:rFonts w:asciiTheme="minorHAnsi" w:hAnsiTheme="minorHAnsi" w:cstheme="minorHAnsi"/>
        </w:rPr>
        <w:t>A acessibilidade é uma preocupação essencial em qualquer espaço público. A reforma da Câmara Municipal de Jardim do Seridó/RN deve garantir a acessibilidade a pessoas com deficiência, cumprindo as normas estabelecidas pela Legislação vigente. Isso inclui rampas, banheiros adaptados, elevadores, dentre outros que a referida casa atualmente não dispõe.</w:t>
      </w:r>
    </w:p>
    <w:p w14:paraId="0BE07FEE" w14:textId="77777777" w:rsidR="006642BA" w:rsidRPr="006642BA" w:rsidRDefault="006642BA" w:rsidP="006642BA">
      <w:pPr>
        <w:spacing w:before="280" w:after="280" w:line="360" w:lineRule="auto"/>
        <w:ind w:firstLine="1701"/>
        <w:jc w:val="both"/>
        <w:rPr>
          <w:rFonts w:eastAsia="Times New Roman" w:cstheme="minorHAnsi"/>
          <w:sz w:val="24"/>
          <w:szCs w:val="24"/>
        </w:rPr>
      </w:pPr>
      <w:r w:rsidRPr="006642BA">
        <w:rPr>
          <w:rFonts w:eastAsia="Times New Roman" w:cstheme="minorHAnsi"/>
          <w:sz w:val="24"/>
          <w:szCs w:val="24"/>
        </w:rPr>
        <w:t xml:space="preserve">Ademais, registra-se a inexistência do plano anual de contratações nesta Casa Legislativa, o que prejudica a análise de compatibilidade da contratação com o referido plano, em que pese não se tratar de ato obrigatório para a realização do </w:t>
      </w:r>
      <w:r w:rsidRPr="006642BA">
        <w:rPr>
          <w:rFonts w:eastAsia="Times New Roman" w:cstheme="minorHAnsi"/>
          <w:sz w:val="24"/>
          <w:szCs w:val="24"/>
        </w:rPr>
        <w:lastRenderedPageBreak/>
        <w:t>certame, uma vez que, o inciso VII, do artigo 12 da NLLC, afere a facultatividade da elaboração do plano anual de contratações, in fine:</w:t>
      </w:r>
    </w:p>
    <w:p w14:paraId="3E987972" w14:textId="77777777" w:rsidR="006642BA" w:rsidRPr="006642BA" w:rsidRDefault="006642BA" w:rsidP="006642BA">
      <w:pPr>
        <w:spacing w:before="280" w:after="280" w:line="360" w:lineRule="auto"/>
        <w:ind w:left="1701"/>
        <w:jc w:val="both"/>
        <w:rPr>
          <w:rFonts w:eastAsia="Times New Roman" w:cstheme="minorHAnsi"/>
          <w:i/>
          <w:sz w:val="24"/>
          <w:szCs w:val="24"/>
        </w:rPr>
      </w:pPr>
      <w:r w:rsidRPr="006642BA">
        <w:rPr>
          <w:rFonts w:eastAsia="Times New Roman" w:cstheme="minorHAnsi"/>
          <w:i/>
          <w:sz w:val="24"/>
          <w:szCs w:val="24"/>
        </w:rPr>
        <w:t xml:space="preserve">Art. 12. No processo licitatório, observar-se-á o seguinte: </w:t>
      </w:r>
    </w:p>
    <w:p w14:paraId="7A77D5CA" w14:textId="77777777" w:rsidR="006642BA" w:rsidRPr="006642BA" w:rsidRDefault="006642BA" w:rsidP="006642BA">
      <w:pPr>
        <w:spacing w:before="280" w:after="280" w:line="360" w:lineRule="auto"/>
        <w:ind w:left="1701"/>
        <w:jc w:val="both"/>
        <w:rPr>
          <w:rFonts w:eastAsia="Times New Roman" w:cstheme="minorHAnsi"/>
          <w:i/>
          <w:sz w:val="24"/>
          <w:szCs w:val="24"/>
        </w:rPr>
      </w:pPr>
      <w:r w:rsidRPr="006642BA">
        <w:rPr>
          <w:rFonts w:eastAsia="Times New Roman" w:cstheme="minorHAnsi"/>
          <w:i/>
          <w:sz w:val="24"/>
          <w:szCs w:val="24"/>
        </w:rPr>
        <w:t>VII - a partir de documentos de formalização de demandas, os órgãos responsáveis pelo planejamento de cada ente federativo poderão, na forma de regulamento, elaborar plano de contratações anual, com o objetivo de racionalizar as contratações dos órgãos e entidades sob sua competência, garantir o alinhamento com o seu planejamento estratégico e subsidiar a elaboração das respectivas leis orçamentárias.</w:t>
      </w:r>
    </w:p>
    <w:p w14:paraId="15E4E19C" w14:textId="2C660E8F" w:rsidR="006642BA" w:rsidRPr="006642BA" w:rsidRDefault="006642BA" w:rsidP="006642BA">
      <w:pPr>
        <w:spacing w:before="280" w:after="280" w:line="360" w:lineRule="auto"/>
        <w:ind w:firstLine="1701"/>
        <w:jc w:val="both"/>
        <w:rPr>
          <w:rFonts w:eastAsia="Times New Roman" w:cstheme="minorHAnsi"/>
          <w:sz w:val="24"/>
          <w:szCs w:val="24"/>
        </w:rPr>
      </w:pPr>
      <w:r w:rsidRPr="006642BA">
        <w:rPr>
          <w:rFonts w:eastAsia="Times New Roman" w:cstheme="minorHAnsi"/>
          <w:sz w:val="24"/>
          <w:szCs w:val="24"/>
        </w:rPr>
        <w:t>Seguindo a análise, verifica-se que o termo de referência elaborado a partir do estudo técnico preliminar, contém os seguintes itens: definição do objeto, justificativa e objetivo da licitação, classificação dos objetos comuns, prazo de entrega e condições de execução, condições de pagamento, dotação orçamentária,</w:t>
      </w:r>
      <w:r>
        <w:rPr>
          <w:rFonts w:eastAsia="Times New Roman" w:cstheme="minorHAnsi"/>
          <w:sz w:val="24"/>
          <w:szCs w:val="24"/>
        </w:rPr>
        <w:t xml:space="preserve"> </w:t>
      </w:r>
      <w:r w:rsidRPr="006642BA">
        <w:rPr>
          <w:rFonts w:eastAsia="Times New Roman" w:cstheme="minorHAnsi"/>
          <w:sz w:val="24"/>
          <w:szCs w:val="24"/>
        </w:rPr>
        <w:t>deveres da Contratante e da Contratada, fiscalização do contrato, revisão de preços, extinção do contrato e sanções aplicáveis, contendo, por conseguinte, todos os elementos exigidos pelo inciso XIII do artigo 6º da Lei nº 14.133/2021.</w:t>
      </w:r>
    </w:p>
    <w:p w14:paraId="08AFDA71" w14:textId="77777777" w:rsidR="006642BA" w:rsidRPr="006642BA" w:rsidRDefault="006642BA" w:rsidP="006642BA">
      <w:pPr>
        <w:spacing w:before="280" w:after="280" w:line="360" w:lineRule="auto"/>
        <w:ind w:firstLine="1701"/>
        <w:jc w:val="both"/>
        <w:rPr>
          <w:rFonts w:eastAsia="Times New Roman" w:cstheme="minorHAnsi"/>
          <w:sz w:val="24"/>
          <w:szCs w:val="24"/>
        </w:rPr>
      </w:pPr>
      <w:r w:rsidRPr="006642BA">
        <w:rPr>
          <w:rFonts w:eastAsia="Times New Roman" w:cstheme="minorHAnsi"/>
          <w:sz w:val="24"/>
          <w:szCs w:val="24"/>
        </w:rPr>
        <w:t>O processo possui dois volumes, devidamente encadernados com termos de abertura e encerramento, numerado e instruído adequadamente.</w:t>
      </w:r>
    </w:p>
    <w:p w14:paraId="5D5BE070" w14:textId="77777777" w:rsidR="006642BA" w:rsidRPr="006642BA" w:rsidRDefault="006642BA" w:rsidP="006642BA">
      <w:pPr>
        <w:widowControl w:val="0"/>
        <w:pBdr>
          <w:top w:val="nil"/>
          <w:left w:val="nil"/>
          <w:bottom w:val="nil"/>
          <w:right w:val="nil"/>
          <w:between w:val="nil"/>
        </w:pBdr>
        <w:spacing w:before="280" w:after="280" w:line="360" w:lineRule="auto"/>
        <w:ind w:left="1701"/>
        <w:jc w:val="both"/>
        <w:rPr>
          <w:rFonts w:eastAsia="Times New Roman" w:cstheme="minorHAnsi"/>
          <w:b/>
          <w:color w:val="000000"/>
          <w:sz w:val="24"/>
          <w:szCs w:val="24"/>
        </w:rPr>
      </w:pPr>
      <w:r w:rsidRPr="006642BA">
        <w:rPr>
          <w:rFonts w:eastAsia="Times New Roman" w:cstheme="minorHAnsi"/>
          <w:b/>
          <w:color w:val="000000"/>
          <w:sz w:val="24"/>
          <w:szCs w:val="24"/>
        </w:rPr>
        <w:t>2.2 DA REALIZAÇÃO DO CERTAME</w:t>
      </w:r>
    </w:p>
    <w:p w14:paraId="28BE1C27" w14:textId="77777777" w:rsidR="006642BA" w:rsidRPr="006642BA" w:rsidRDefault="006642BA" w:rsidP="006642BA">
      <w:pPr>
        <w:spacing w:before="280" w:after="280" w:line="360" w:lineRule="auto"/>
        <w:ind w:firstLine="1701"/>
        <w:jc w:val="both"/>
        <w:rPr>
          <w:rFonts w:eastAsia="Times New Roman" w:cstheme="minorHAnsi"/>
          <w:sz w:val="24"/>
          <w:szCs w:val="24"/>
        </w:rPr>
      </w:pPr>
      <w:r w:rsidRPr="006642BA">
        <w:rPr>
          <w:rFonts w:eastAsia="Times New Roman" w:cstheme="minorHAnsi"/>
          <w:sz w:val="24"/>
          <w:szCs w:val="24"/>
        </w:rPr>
        <w:t xml:space="preserve">Aos 09 (nove dias) dias do mês de novembro de 2023, às 08h01min reuniu-se o Pregoeiro e Equipe de Apoio designada pela Portaria 068 de 05 de maio de 2023, para a realização do Certame Licitatório conforme consta na Ata respectiva. </w:t>
      </w:r>
    </w:p>
    <w:p w14:paraId="204ADA7D" w14:textId="77777777" w:rsidR="006642BA" w:rsidRPr="006642BA" w:rsidRDefault="006642BA" w:rsidP="006642BA">
      <w:pPr>
        <w:spacing w:before="280" w:after="280" w:line="360" w:lineRule="auto"/>
        <w:ind w:firstLine="1701"/>
        <w:jc w:val="both"/>
        <w:rPr>
          <w:rFonts w:eastAsia="Times New Roman" w:cstheme="minorHAnsi"/>
          <w:sz w:val="24"/>
          <w:szCs w:val="24"/>
        </w:rPr>
      </w:pPr>
      <w:r w:rsidRPr="006642BA">
        <w:rPr>
          <w:rFonts w:eastAsia="Times New Roman" w:cstheme="minorHAnsi"/>
          <w:sz w:val="24"/>
          <w:szCs w:val="24"/>
        </w:rPr>
        <w:lastRenderedPageBreak/>
        <w:t xml:space="preserve">O Pregoeiro em cumprimento aos dispositivos legais, vem apresentar a Vossa Excelência, o relatório referente ao processo licitatório na Modalidade Pregão ELETRÔNICO n 008/2023, que teve como objeto a contratação de empresa para a elaboração de projetos de interiores, arquitetônicos de engenharia e fiscalização visando atender as necessidades da Câmara Municipal de Jardim do Seridó/RN, cujo critério de julgamento foi do tipo Menor Preço Por Item negociado. </w:t>
      </w:r>
    </w:p>
    <w:p w14:paraId="72ACAA79" w14:textId="77777777" w:rsidR="006642BA" w:rsidRPr="006642BA" w:rsidRDefault="006642BA" w:rsidP="006642BA">
      <w:pPr>
        <w:spacing w:before="280" w:after="280" w:line="360" w:lineRule="auto"/>
        <w:ind w:firstLine="1701"/>
        <w:jc w:val="both"/>
        <w:rPr>
          <w:rFonts w:eastAsia="Times New Roman" w:cstheme="minorHAnsi"/>
          <w:sz w:val="24"/>
          <w:szCs w:val="24"/>
        </w:rPr>
      </w:pPr>
      <w:r w:rsidRPr="006642BA">
        <w:rPr>
          <w:rFonts w:eastAsia="Times New Roman" w:cstheme="minorHAnsi"/>
          <w:sz w:val="24"/>
          <w:szCs w:val="24"/>
        </w:rPr>
        <w:t>Em análise a ata presente aos autos, verifica-se que o procedimento transcorreu normalmente, com participação de várias empresas licitantes, assim como o registro de suas propostas, apresentação de documentos de aceitabilidade de proposta, abertura da fase de disputa de lances, com a declaração de vencedores nos itens licitados, bem com o envio e análise de documentos de habilitação pelo pregoeiro e ainda a concessão de prazo para eventuais recursos.</w:t>
      </w:r>
    </w:p>
    <w:p w14:paraId="6F4F4EC0" w14:textId="77777777" w:rsidR="006642BA" w:rsidRDefault="006642BA" w:rsidP="006642BA">
      <w:pPr>
        <w:spacing w:before="280" w:after="280" w:line="360" w:lineRule="auto"/>
        <w:ind w:firstLine="708"/>
        <w:jc w:val="both"/>
        <w:rPr>
          <w:rFonts w:eastAsia="Times New Roman" w:cstheme="minorHAnsi"/>
          <w:sz w:val="24"/>
          <w:szCs w:val="24"/>
        </w:rPr>
      </w:pPr>
      <w:r w:rsidRPr="006642BA">
        <w:rPr>
          <w:rFonts w:eastAsia="Times New Roman" w:cstheme="minorHAnsi"/>
          <w:sz w:val="24"/>
          <w:szCs w:val="24"/>
        </w:rPr>
        <w:t xml:space="preserve">Pelo que restou comprovado pela análise detida do presente processo licitatório, verifica-se que </w:t>
      </w:r>
      <w:proofErr w:type="gramStart"/>
      <w:r w:rsidRPr="006642BA">
        <w:rPr>
          <w:rFonts w:eastAsia="Times New Roman" w:cstheme="minorHAnsi"/>
          <w:sz w:val="24"/>
          <w:szCs w:val="24"/>
        </w:rPr>
        <w:t>o mesmo</w:t>
      </w:r>
      <w:proofErr w:type="gramEnd"/>
      <w:r w:rsidRPr="006642BA">
        <w:rPr>
          <w:rFonts w:eastAsia="Times New Roman" w:cstheme="minorHAnsi"/>
          <w:sz w:val="24"/>
          <w:szCs w:val="24"/>
        </w:rPr>
        <w:t xml:space="preserve"> está revestido de todos os requisitos exigidos pela Lei, razão pela qual, OPINO FAVORAVELMENTE ao prosseguimento do PREGÃO ELETRÔNICO 008/2023, devendo, pois, seguir os trâmites finais. </w:t>
      </w:r>
    </w:p>
    <w:p w14:paraId="36D78030" w14:textId="3CF3C813" w:rsidR="006642BA" w:rsidRPr="006642BA" w:rsidRDefault="006642BA" w:rsidP="006642BA">
      <w:pPr>
        <w:spacing w:before="280" w:after="280" w:line="360" w:lineRule="auto"/>
        <w:ind w:firstLine="708"/>
        <w:jc w:val="both"/>
        <w:rPr>
          <w:rFonts w:eastAsia="Times New Roman" w:cstheme="minorHAnsi"/>
          <w:sz w:val="24"/>
          <w:szCs w:val="24"/>
        </w:rPr>
      </w:pPr>
      <w:r w:rsidRPr="006642BA">
        <w:rPr>
          <w:rFonts w:eastAsia="Times New Roman" w:cstheme="minorHAnsi"/>
          <w:sz w:val="24"/>
          <w:szCs w:val="24"/>
        </w:rPr>
        <w:t>Portanto, deve-se seguir com o trâmite pertinente, e, para tanto essa procuradoria devolve ao setor. É o parecer s.m.j.</w:t>
      </w:r>
    </w:p>
    <w:p w14:paraId="045D6F55" w14:textId="77777777" w:rsidR="006642BA" w:rsidRPr="006642BA" w:rsidRDefault="006642BA" w:rsidP="006642BA">
      <w:pPr>
        <w:spacing w:before="280" w:after="280" w:line="360" w:lineRule="auto"/>
        <w:ind w:firstLine="1701"/>
        <w:jc w:val="both"/>
        <w:rPr>
          <w:rFonts w:eastAsia="Times New Roman" w:cstheme="minorHAnsi"/>
          <w:sz w:val="24"/>
          <w:szCs w:val="24"/>
        </w:rPr>
      </w:pPr>
      <w:r w:rsidRPr="006642BA">
        <w:rPr>
          <w:rFonts w:eastAsia="Times New Roman" w:cstheme="minorHAnsi"/>
          <w:sz w:val="24"/>
          <w:szCs w:val="24"/>
        </w:rPr>
        <w:t xml:space="preserve">   Jardim do Seridó - RN, 09 de novembro de 2023.</w:t>
      </w:r>
      <w:r w:rsidRPr="006642BA">
        <w:rPr>
          <w:rFonts w:cstheme="minorHAnsi"/>
          <w:noProof/>
          <w:sz w:val="24"/>
          <w:szCs w:val="24"/>
        </w:rPr>
        <w:drawing>
          <wp:anchor distT="0" distB="0" distL="114300" distR="114300" simplePos="0" relativeHeight="251659264" behindDoc="0" locked="0" layoutInCell="1" hidden="0" allowOverlap="1" wp14:anchorId="5FC2C81A" wp14:editId="4E836D81">
            <wp:simplePos x="0" y="0"/>
            <wp:positionH relativeFrom="column">
              <wp:posOffset>1723707</wp:posOffset>
            </wp:positionH>
            <wp:positionV relativeFrom="paragraph">
              <wp:posOffset>236220</wp:posOffset>
            </wp:positionV>
            <wp:extent cx="1952625" cy="466725"/>
            <wp:effectExtent l="0" t="0" r="0" b="0"/>
            <wp:wrapNone/>
            <wp:docPr id="6" name="image1.png" descr="Fundo preto com letras brancas&#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6" name="image1.png" descr="Fundo preto com letras brancas&#10;&#10;Descrição gerada automaticamente com confiança média"/>
                    <pic:cNvPicPr preferRelativeResize="0"/>
                  </pic:nvPicPr>
                  <pic:blipFill>
                    <a:blip r:embed="rId8"/>
                    <a:srcRect/>
                    <a:stretch>
                      <a:fillRect/>
                    </a:stretch>
                  </pic:blipFill>
                  <pic:spPr>
                    <a:xfrm>
                      <a:off x="0" y="0"/>
                      <a:ext cx="1952625" cy="466725"/>
                    </a:xfrm>
                    <a:prstGeom prst="rect">
                      <a:avLst/>
                    </a:prstGeom>
                    <a:ln/>
                  </pic:spPr>
                </pic:pic>
              </a:graphicData>
            </a:graphic>
          </wp:anchor>
        </w:drawing>
      </w:r>
    </w:p>
    <w:p w14:paraId="0F84C4B5" w14:textId="77777777" w:rsidR="006642BA" w:rsidRPr="006642BA" w:rsidRDefault="006642BA" w:rsidP="006642BA">
      <w:pPr>
        <w:tabs>
          <w:tab w:val="left" w:pos="3345"/>
        </w:tabs>
        <w:spacing w:before="280" w:after="280" w:line="360" w:lineRule="auto"/>
        <w:jc w:val="center"/>
        <w:rPr>
          <w:rFonts w:eastAsia="Times New Roman" w:cstheme="minorHAnsi"/>
          <w:sz w:val="24"/>
          <w:szCs w:val="24"/>
        </w:rPr>
      </w:pPr>
      <w:r w:rsidRPr="006642BA">
        <w:rPr>
          <w:rFonts w:eastAsia="Times New Roman" w:cstheme="minorHAnsi"/>
          <w:sz w:val="24"/>
          <w:szCs w:val="24"/>
        </w:rPr>
        <w:t>_____________________________________</w:t>
      </w:r>
    </w:p>
    <w:p w14:paraId="737B0966" w14:textId="77777777" w:rsidR="006642BA" w:rsidRPr="006642BA" w:rsidRDefault="006642BA" w:rsidP="006642BA">
      <w:pPr>
        <w:spacing w:before="280" w:after="280" w:line="360" w:lineRule="auto"/>
        <w:jc w:val="center"/>
        <w:rPr>
          <w:rFonts w:eastAsia="Times New Roman" w:cstheme="minorHAnsi"/>
          <w:b/>
          <w:sz w:val="24"/>
          <w:szCs w:val="24"/>
        </w:rPr>
      </w:pPr>
      <w:r w:rsidRPr="006642BA">
        <w:rPr>
          <w:rFonts w:eastAsia="Times New Roman" w:cstheme="minorHAnsi"/>
          <w:b/>
          <w:sz w:val="24"/>
          <w:szCs w:val="24"/>
        </w:rPr>
        <w:t>LUISIANE MORAIS DA FONSECA</w:t>
      </w:r>
    </w:p>
    <w:p w14:paraId="5224905B" w14:textId="77777777" w:rsidR="006642BA" w:rsidRPr="006642BA" w:rsidRDefault="006642BA" w:rsidP="006642BA">
      <w:pPr>
        <w:spacing w:before="280" w:line="360" w:lineRule="auto"/>
        <w:jc w:val="center"/>
        <w:rPr>
          <w:rFonts w:eastAsia="Times New Roman" w:cstheme="minorHAnsi"/>
          <w:sz w:val="24"/>
          <w:szCs w:val="24"/>
        </w:rPr>
      </w:pPr>
      <w:r w:rsidRPr="006642BA">
        <w:rPr>
          <w:rFonts w:eastAsia="Times New Roman" w:cstheme="minorHAnsi"/>
          <w:i/>
          <w:sz w:val="24"/>
          <w:szCs w:val="24"/>
        </w:rPr>
        <w:t>Assessora Jurídica</w:t>
      </w:r>
    </w:p>
    <w:p w14:paraId="5BC5667C" w14:textId="77777777" w:rsidR="006642BA" w:rsidRPr="006642BA" w:rsidRDefault="006642BA" w:rsidP="006642BA">
      <w:pPr>
        <w:widowControl w:val="0"/>
        <w:pBdr>
          <w:top w:val="nil"/>
          <w:left w:val="nil"/>
          <w:bottom w:val="nil"/>
          <w:right w:val="nil"/>
          <w:between w:val="nil"/>
        </w:pBdr>
        <w:spacing w:before="280" w:after="280" w:line="360" w:lineRule="auto"/>
        <w:ind w:firstLine="1701"/>
        <w:jc w:val="both"/>
        <w:rPr>
          <w:rFonts w:eastAsia="Times New Roman" w:cstheme="minorHAnsi"/>
          <w:color w:val="000000"/>
          <w:sz w:val="24"/>
          <w:szCs w:val="24"/>
        </w:rPr>
      </w:pPr>
    </w:p>
    <w:p w14:paraId="20B647E1" w14:textId="77777777" w:rsidR="008B723E" w:rsidRPr="006642BA" w:rsidRDefault="008B723E" w:rsidP="006642BA">
      <w:pPr>
        <w:spacing w:after="2" w:line="360" w:lineRule="auto"/>
        <w:ind w:firstLine="1134"/>
        <w:jc w:val="both"/>
        <w:rPr>
          <w:rFonts w:cstheme="minorHAnsi"/>
          <w:sz w:val="24"/>
          <w:szCs w:val="24"/>
        </w:rPr>
      </w:pPr>
    </w:p>
    <w:p w14:paraId="7BA05DB4" w14:textId="77777777" w:rsidR="008B723E" w:rsidRPr="006642BA" w:rsidRDefault="008B723E" w:rsidP="006642BA">
      <w:pPr>
        <w:pStyle w:val="Ttulo1"/>
        <w:spacing w:line="360" w:lineRule="auto"/>
        <w:ind w:firstLine="1134"/>
        <w:rPr>
          <w:rFonts w:asciiTheme="minorHAnsi" w:eastAsia="Times New Roman" w:hAnsiTheme="minorHAnsi" w:cstheme="minorHAnsi"/>
          <w:szCs w:val="24"/>
        </w:rPr>
      </w:pPr>
    </w:p>
    <w:p w14:paraId="3E6AE766" w14:textId="77777777" w:rsidR="008B723E" w:rsidRPr="006642BA" w:rsidRDefault="008B723E" w:rsidP="006642BA">
      <w:pPr>
        <w:pStyle w:val="Ttulo1"/>
        <w:spacing w:line="360" w:lineRule="auto"/>
        <w:ind w:firstLine="1134"/>
        <w:rPr>
          <w:rFonts w:asciiTheme="minorHAnsi" w:eastAsia="Times New Roman" w:hAnsiTheme="minorHAnsi" w:cstheme="minorHAnsi"/>
          <w:szCs w:val="24"/>
        </w:rPr>
      </w:pPr>
    </w:p>
    <w:p w14:paraId="69BFB26C" w14:textId="77777777" w:rsidR="008B723E" w:rsidRPr="006642BA" w:rsidRDefault="008B723E" w:rsidP="006642BA">
      <w:pPr>
        <w:pStyle w:val="Ttulo1"/>
        <w:spacing w:line="360" w:lineRule="auto"/>
        <w:ind w:firstLine="1134"/>
        <w:rPr>
          <w:rFonts w:asciiTheme="minorHAnsi" w:eastAsia="Times New Roman" w:hAnsiTheme="minorHAnsi" w:cstheme="minorHAnsi"/>
          <w:szCs w:val="24"/>
        </w:rPr>
      </w:pPr>
    </w:p>
    <w:p w14:paraId="2C1DB5E1" w14:textId="263C135E" w:rsidR="008E2006" w:rsidRPr="006642BA" w:rsidRDefault="008E2006" w:rsidP="006642BA">
      <w:pPr>
        <w:pStyle w:val="Ttulo1"/>
        <w:spacing w:line="360" w:lineRule="auto"/>
        <w:ind w:firstLine="1134"/>
        <w:rPr>
          <w:rFonts w:asciiTheme="minorHAnsi" w:eastAsia="Times New Roman" w:hAnsiTheme="minorHAnsi" w:cstheme="minorHAnsi"/>
          <w:szCs w:val="24"/>
        </w:rPr>
      </w:pPr>
      <w:r w:rsidRPr="006642BA">
        <w:rPr>
          <w:rFonts w:asciiTheme="minorHAnsi" w:eastAsia="Times New Roman" w:hAnsiTheme="minorHAnsi" w:cstheme="minorHAnsi"/>
          <w:szCs w:val="24"/>
        </w:rPr>
        <w:t>APRECIAÇÃO JURÍDICA</w:t>
      </w:r>
    </w:p>
    <w:p w14:paraId="0AD74206" w14:textId="77777777" w:rsidR="008E2006" w:rsidRPr="006642BA" w:rsidRDefault="008E2006" w:rsidP="006642BA">
      <w:pPr>
        <w:pStyle w:val="Ttulo2"/>
        <w:spacing w:line="360" w:lineRule="auto"/>
        <w:jc w:val="left"/>
        <w:rPr>
          <w:rFonts w:asciiTheme="minorHAnsi" w:eastAsia="Times New Roman" w:hAnsiTheme="minorHAnsi" w:cstheme="minorHAnsi"/>
          <w:szCs w:val="24"/>
        </w:rPr>
      </w:pPr>
      <w:r w:rsidRPr="006642BA">
        <w:rPr>
          <w:rFonts w:asciiTheme="minorHAnsi" w:eastAsia="Times New Roman" w:hAnsiTheme="minorHAnsi" w:cstheme="minorHAnsi"/>
          <w:szCs w:val="24"/>
        </w:rPr>
        <w:t>Finalidade e abrangência do parecer jurídico</w:t>
      </w:r>
    </w:p>
    <w:p w14:paraId="31490B38" w14:textId="77777777" w:rsidR="00D4387F" w:rsidRPr="006642BA" w:rsidRDefault="00D4387F" w:rsidP="006642BA">
      <w:pPr>
        <w:pStyle w:val="PargrafoParecer"/>
        <w:numPr>
          <w:ilvl w:val="0"/>
          <w:numId w:val="0"/>
        </w:numPr>
        <w:spacing w:line="360" w:lineRule="auto"/>
        <w:ind w:firstLine="1134"/>
        <w:rPr>
          <w:rFonts w:asciiTheme="minorHAnsi" w:hAnsiTheme="minorHAnsi" w:cstheme="minorHAnsi"/>
          <w:sz w:val="24"/>
          <w:szCs w:val="24"/>
        </w:rPr>
      </w:pPr>
    </w:p>
    <w:p w14:paraId="7F0C8604" w14:textId="136C0002"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A presente manifestação jurídica tem o escopo de assistir a autoridade assessorada no controle prévio de legalidade, conforme estabelece o artigo 53, I e II, da Lei nº 14.133, de 2021 (Nova Lei de Licitações e Contratos – NLLC):</w:t>
      </w:r>
    </w:p>
    <w:p w14:paraId="6A86E7A1" w14:textId="77777777" w:rsidR="00D4387F" w:rsidRPr="006642BA" w:rsidRDefault="00D4387F" w:rsidP="006642BA">
      <w:pPr>
        <w:pStyle w:val="PargrafoParecer"/>
        <w:numPr>
          <w:ilvl w:val="0"/>
          <w:numId w:val="0"/>
        </w:numPr>
        <w:spacing w:line="360" w:lineRule="auto"/>
        <w:ind w:firstLine="1134"/>
        <w:rPr>
          <w:rFonts w:asciiTheme="minorHAnsi" w:hAnsiTheme="minorHAnsi" w:cstheme="minorHAnsi"/>
          <w:sz w:val="24"/>
          <w:szCs w:val="24"/>
        </w:rPr>
      </w:pPr>
    </w:p>
    <w:p w14:paraId="1E7E3D3E" w14:textId="77777777" w:rsidR="008E2006" w:rsidRPr="006642BA" w:rsidRDefault="008E2006" w:rsidP="006642BA">
      <w:pPr>
        <w:pStyle w:val="Citao"/>
        <w:spacing w:line="360" w:lineRule="auto"/>
        <w:ind w:firstLine="0"/>
        <w:rPr>
          <w:rFonts w:asciiTheme="minorHAnsi" w:hAnsiTheme="minorHAnsi" w:cstheme="minorHAnsi"/>
          <w:i/>
          <w:iCs/>
          <w:sz w:val="24"/>
          <w:szCs w:val="24"/>
        </w:rPr>
      </w:pPr>
      <w:r w:rsidRPr="006642BA">
        <w:rPr>
          <w:rFonts w:asciiTheme="minorHAnsi" w:hAnsiTheme="minorHAnsi" w:cstheme="minorHAnsi"/>
          <w:i/>
          <w:iCs/>
          <w:sz w:val="24"/>
          <w:szCs w:val="24"/>
        </w:rPr>
        <w:t>Art. 53. Ao final da fase preparatória, o processo licitatório seguirá para o órgão de assessoramento jurídico da Administração, que realizará controle prévio de legalidade mediante análise jurídica da contratação.</w:t>
      </w:r>
    </w:p>
    <w:p w14:paraId="6C003BAD" w14:textId="77777777" w:rsidR="008E2006" w:rsidRPr="006642BA" w:rsidRDefault="008E2006" w:rsidP="006642BA">
      <w:pPr>
        <w:pStyle w:val="Citao"/>
        <w:spacing w:line="360" w:lineRule="auto"/>
        <w:ind w:firstLine="0"/>
        <w:rPr>
          <w:rFonts w:asciiTheme="minorHAnsi" w:hAnsiTheme="minorHAnsi" w:cstheme="minorHAnsi"/>
          <w:i/>
          <w:iCs/>
          <w:sz w:val="24"/>
          <w:szCs w:val="24"/>
        </w:rPr>
      </w:pPr>
      <w:r w:rsidRPr="006642BA">
        <w:rPr>
          <w:rFonts w:asciiTheme="minorHAnsi" w:hAnsiTheme="minorHAnsi" w:cstheme="minorHAnsi"/>
          <w:i/>
          <w:iCs/>
          <w:sz w:val="24"/>
          <w:szCs w:val="24"/>
        </w:rPr>
        <w:t>§ 1º Na elaboração do parecer jurídico, o órgão de assessoramento jurídico da Administração deverá:</w:t>
      </w:r>
    </w:p>
    <w:p w14:paraId="5FFE58FA" w14:textId="77777777" w:rsidR="008E2006" w:rsidRPr="006642BA" w:rsidRDefault="008E2006" w:rsidP="006642BA">
      <w:pPr>
        <w:pStyle w:val="Citao"/>
        <w:spacing w:line="360" w:lineRule="auto"/>
        <w:ind w:firstLine="0"/>
        <w:rPr>
          <w:rFonts w:asciiTheme="minorHAnsi" w:hAnsiTheme="minorHAnsi" w:cstheme="minorHAnsi"/>
          <w:i/>
          <w:iCs/>
          <w:sz w:val="24"/>
          <w:szCs w:val="24"/>
        </w:rPr>
      </w:pPr>
      <w:r w:rsidRPr="006642BA">
        <w:rPr>
          <w:rFonts w:asciiTheme="minorHAnsi" w:hAnsiTheme="minorHAnsi" w:cstheme="minorHAnsi"/>
          <w:i/>
          <w:iCs/>
          <w:sz w:val="24"/>
          <w:szCs w:val="24"/>
        </w:rPr>
        <w:t xml:space="preserve">I - </w:t>
      </w:r>
      <w:bookmarkStart w:id="0" w:name="_Int_0TyxVhUD"/>
      <w:proofErr w:type="gramStart"/>
      <w:r w:rsidRPr="006642BA">
        <w:rPr>
          <w:rFonts w:asciiTheme="minorHAnsi" w:hAnsiTheme="minorHAnsi" w:cstheme="minorHAnsi"/>
          <w:i/>
          <w:iCs/>
          <w:sz w:val="24"/>
          <w:szCs w:val="24"/>
        </w:rPr>
        <w:t>apreciar</w:t>
      </w:r>
      <w:bookmarkEnd w:id="0"/>
      <w:proofErr w:type="gramEnd"/>
      <w:r w:rsidRPr="006642BA">
        <w:rPr>
          <w:rFonts w:asciiTheme="minorHAnsi" w:hAnsiTheme="minorHAnsi" w:cstheme="minorHAnsi"/>
          <w:i/>
          <w:iCs/>
          <w:sz w:val="24"/>
          <w:szCs w:val="24"/>
        </w:rPr>
        <w:t xml:space="preserve"> o processo licitatório conforme critérios objetivos prévios de atribuição de prioridade;</w:t>
      </w:r>
    </w:p>
    <w:p w14:paraId="3BA855D9" w14:textId="77777777" w:rsidR="008E2006" w:rsidRPr="006642BA" w:rsidRDefault="008E2006" w:rsidP="006642BA">
      <w:pPr>
        <w:pStyle w:val="Citao"/>
        <w:spacing w:line="360" w:lineRule="auto"/>
        <w:ind w:firstLine="0"/>
        <w:rPr>
          <w:rFonts w:asciiTheme="minorHAnsi" w:hAnsiTheme="minorHAnsi" w:cstheme="minorHAnsi"/>
          <w:i/>
          <w:iCs/>
          <w:sz w:val="24"/>
          <w:szCs w:val="24"/>
        </w:rPr>
      </w:pPr>
      <w:r w:rsidRPr="006642BA">
        <w:rPr>
          <w:rFonts w:asciiTheme="minorHAnsi" w:hAnsiTheme="minorHAnsi" w:cstheme="minorHAnsi"/>
          <w:i/>
          <w:iCs/>
          <w:sz w:val="24"/>
          <w:szCs w:val="24"/>
        </w:rPr>
        <w:lastRenderedPageBreak/>
        <w:t xml:space="preserve">II - </w:t>
      </w:r>
      <w:bookmarkStart w:id="1" w:name="_Int_ZWTyuk5N"/>
      <w:proofErr w:type="gramStart"/>
      <w:r w:rsidRPr="006642BA">
        <w:rPr>
          <w:rFonts w:asciiTheme="minorHAnsi" w:hAnsiTheme="minorHAnsi" w:cstheme="minorHAnsi"/>
          <w:i/>
          <w:iCs/>
          <w:sz w:val="24"/>
          <w:szCs w:val="24"/>
        </w:rPr>
        <w:t>redigir</w:t>
      </w:r>
      <w:bookmarkEnd w:id="1"/>
      <w:proofErr w:type="gramEnd"/>
      <w:r w:rsidRPr="006642BA">
        <w:rPr>
          <w:rFonts w:asciiTheme="minorHAnsi" w:hAnsiTheme="minorHAnsi" w:cstheme="minorHAnsi"/>
          <w:i/>
          <w:iCs/>
          <w:sz w:val="24"/>
          <w:szCs w:val="24"/>
        </w:rPr>
        <w:t xml:space="preserve"> sua manifestação em linguagem simples e compreensível e de forma clara e objetiva, com apreciação de todos os elementos indispensáveis à contratação e com exposição dos pressupostos de fato e de direito levados em consideração na análise jurídica;</w:t>
      </w:r>
    </w:p>
    <w:p w14:paraId="0ADE1066" w14:textId="77777777" w:rsidR="00D4387F" w:rsidRPr="006642BA" w:rsidRDefault="00D4387F" w:rsidP="006642BA">
      <w:pPr>
        <w:spacing w:line="360" w:lineRule="auto"/>
        <w:ind w:left="2835"/>
        <w:jc w:val="both"/>
        <w:rPr>
          <w:rFonts w:cstheme="minorHAnsi"/>
          <w:sz w:val="24"/>
          <w:szCs w:val="24"/>
          <w:lang w:eastAsia="ar-SA"/>
        </w:rPr>
      </w:pPr>
    </w:p>
    <w:p w14:paraId="43F2364E" w14:textId="77777777" w:rsidR="008E2006" w:rsidRPr="006642BA" w:rsidRDefault="008E2006" w:rsidP="006642BA">
      <w:pPr>
        <w:pStyle w:val="PargrafoParecer"/>
        <w:numPr>
          <w:ilvl w:val="0"/>
          <w:numId w:val="0"/>
        </w:numPr>
        <w:spacing w:line="360" w:lineRule="auto"/>
        <w:rPr>
          <w:rFonts w:asciiTheme="minorHAnsi" w:hAnsiTheme="minorHAnsi" w:cstheme="minorHAnsi"/>
          <w:sz w:val="24"/>
          <w:szCs w:val="24"/>
        </w:rPr>
      </w:pPr>
      <w:r w:rsidRPr="006642BA">
        <w:rPr>
          <w:rFonts w:asciiTheme="minorHAnsi" w:hAnsiTheme="minorHAnsi" w:cstheme="minorHAnsi"/>
          <w:sz w:val="24"/>
          <w:szCs w:val="24"/>
        </w:rPr>
        <w:t>Como se pode observar do dispositivo legal supra, o controle prévio de legalidade se dá em função do exercício da competência da análise jurídica da futura contratação, não abrangendo, portanto, os demais aspectos envolvidos, como os de natureza técnica, mercadológica ou de conveniência e oportunidade. Em relação a esses, eventuais apontamentos decorrem da imbricação com questões jurídicas, na forma do Enunciado BPC nº 07, do Manual de Boas Práticas Consultivas da Advocacia-Geral da União:</w:t>
      </w:r>
    </w:p>
    <w:p w14:paraId="3E1A2B53"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Enunciado BPC nº 7</w:t>
      </w:r>
    </w:p>
    <w:p w14:paraId="0CFCD297" w14:textId="77777777" w:rsidR="008E2006" w:rsidRPr="006642BA" w:rsidRDefault="008E2006" w:rsidP="006642BA">
      <w:pPr>
        <w:pStyle w:val="Citao"/>
        <w:spacing w:line="360" w:lineRule="auto"/>
        <w:ind w:firstLine="0"/>
        <w:rPr>
          <w:rFonts w:asciiTheme="minorHAnsi" w:hAnsiTheme="minorHAnsi" w:cstheme="minorHAnsi"/>
          <w:sz w:val="24"/>
          <w:szCs w:val="24"/>
        </w:rPr>
      </w:pPr>
    </w:p>
    <w:p w14:paraId="5A27B09D" w14:textId="77777777" w:rsidR="008E2006" w:rsidRPr="006642BA" w:rsidRDefault="008E2006" w:rsidP="006642BA">
      <w:pPr>
        <w:pStyle w:val="Citao"/>
        <w:spacing w:line="360" w:lineRule="auto"/>
        <w:ind w:firstLine="0"/>
        <w:rPr>
          <w:rFonts w:asciiTheme="minorHAnsi" w:hAnsiTheme="minorHAnsi" w:cstheme="minorHAnsi"/>
          <w:i/>
          <w:iCs/>
          <w:sz w:val="24"/>
          <w:szCs w:val="24"/>
        </w:rPr>
      </w:pPr>
      <w:r w:rsidRPr="006642BA">
        <w:rPr>
          <w:rFonts w:asciiTheme="minorHAnsi" w:hAnsiTheme="minorHAnsi" w:cstheme="minorHAnsi"/>
          <w:i/>
          <w:iCs/>
          <w:sz w:val="24"/>
          <w:szCs w:val="24"/>
        </w:rPr>
        <w:t xml:space="preserve">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 </w:t>
      </w:r>
    </w:p>
    <w:p w14:paraId="3FAF54FF" w14:textId="77777777" w:rsidR="008E2006" w:rsidRPr="006642BA" w:rsidRDefault="008E2006" w:rsidP="006642BA">
      <w:pPr>
        <w:spacing w:line="360" w:lineRule="auto"/>
        <w:ind w:left="2835" w:firstLine="1134"/>
        <w:rPr>
          <w:rFonts w:cstheme="minorHAnsi"/>
          <w:sz w:val="24"/>
          <w:szCs w:val="24"/>
          <w:lang w:eastAsia="ar-SA"/>
        </w:rPr>
      </w:pPr>
    </w:p>
    <w:p w14:paraId="445C8BEF"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De fato, presume-se que as especificações técnicas contidas no presente processo, inclusive quanto ao detalhamento do objeto da contratação, suas </w:t>
      </w:r>
      <w:r w:rsidRPr="006642BA">
        <w:rPr>
          <w:rFonts w:asciiTheme="minorHAnsi" w:hAnsiTheme="minorHAnsi" w:cstheme="minorHAnsi"/>
          <w:sz w:val="24"/>
          <w:szCs w:val="24"/>
        </w:rPr>
        <w:lastRenderedPageBreak/>
        <w:t xml:space="preserve">características, requisitos e avaliação do preço estimado, tenham sido regularmente determinadas pelo setor competente do órgão, com base em parâmetros técnicos objetivos, para a melhor consecução do interesse público. </w:t>
      </w:r>
      <w:bookmarkStart w:id="2" w:name="_Int_9FxOppsL"/>
      <w:proofErr w:type="gramStart"/>
      <w:r w:rsidRPr="006642BA">
        <w:rPr>
          <w:rFonts w:asciiTheme="minorHAnsi" w:hAnsiTheme="minorHAnsi" w:cstheme="minorHAnsi"/>
          <w:sz w:val="24"/>
          <w:szCs w:val="24"/>
        </w:rPr>
        <w:t>O mesmo</w:t>
      </w:r>
      <w:bookmarkEnd w:id="2"/>
      <w:proofErr w:type="gramEnd"/>
      <w:r w:rsidRPr="006642BA">
        <w:rPr>
          <w:rFonts w:asciiTheme="minorHAnsi" w:hAnsiTheme="minorHAnsi" w:cstheme="minorHAnsi"/>
          <w:sz w:val="24"/>
          <w:szCs w:val="24"/>
        </w:rPr>
        <w:t xml:space="preserve"> se pressupõe em relação ao exercício da competência discricionária pelo órgão assessorado, cujas decisões devem ser motivadas nos autos.</w:t>
      </w:r>
    </w:p>
    <w:p w14:paraId="2D712CBD"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Style w:val="cf01"/>
          <w:rFonts w:asciiTheme="minorHAnsi" w:hAnsiTheme="minorHAnsi" w:cstheme="minorHAnsi"/>
          <w:sz w:val="24"/>
          <w:szCs w:val="24"/>
        </w:rPr>
        <w:t>De outro lado, cabe esclarecer que não é papel do órgão de assessoramento jurídico exercer a auditoria quanto à competência de cada agente público para a prática de atos administrativos, nem de atos já praticados. Incumbe, isto sim, a cada um destes observar se os seus atos estão dentro do seu espectro de competências.</w:t>
      </w:r>
    </w:p>
    <w:p w14:paraId="69CE0B20"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Finalmente, deve-se salientar que determinadas observações são feitas sem caráter vinculativo, mas em prol da segurança da própria autoridade assessorada a quem incumbe, dentro da margem de discricionariedade que lhe é conferida pela lei, avaliar e acatar, ou não, tais ponderações. </w:t>
      </w:r>
    </w:p>
    <w:p w14:paraId="208DBADF"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Não obstante, as questões relacionadas à legalidade serão apontadas para fins de sua correção. O seguimento do processo sem a observância destes apontamentos será de responsabilidade exclusiva da Administração.</w:t>
      </w:r>
    </w:p>
    <w:p w14:paraId="7846B43B" w14:textId="77777777" w:rsidR="008E2006" w:rsidRPr="006642BA" w:rsidRDefault="008E2006" w:rsidP="006642BA">
      <w:pPr>
        <w:pStyle w:val="Ttulo2"/>
        <w:spacing w:line="360" w:lineRule="auto"/>
        <w:jc w:val="left"/>
        <w:rPr>
          <w:rFonts w:asciiTheme="minorHAnsi" w:eastAsia="Times New Roman" w:hAnsiTheme="minorHAnsi" w:cstheme="minorHAnsi"/>
          <w:szCs w:val="24"/>
        </w:rPr>
      </w:pPr>
      <w:r w:rsidRPr="006642BA">
        <w:rPr>
          <w:rFonts w:asciiTheme="minorHAnsi" w:eastAsia="Times New Roman" w:hAnsiTheme="minorHAnsi" w:cstheme="minorHAnsi"/>
          <w:szCs w:val="24"/>
        </w:rPr>
        <w:t>Limites e instâncias de governança</w:t>
      </w:r>
    </w:p>
    <w:p w14:paraId="1DA5168E"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Por sua vez, o Ordenador de Despesas autorizou a contratação.</w:t>
      </w:r>
    </w:p>
    <w:p w14:paraId="615F002E"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Reiteramos que não é papel do órgão de assessoramento jurídico exercer a auditoria quanto à competência de cada agente público para a prática de atos administrativos.</w:t>
      </w:r>
    </w:p>
    <w:p w14:paraId="1496C034" w14:textId="77777777" w:rsidR="008E2006" w:rsidRPr="006642BA" w:rsidRDefault="008E2006" w:rsidP="006642BA">
      <w:pPr>
        <w:pStyle w:val="PargrafoParecer"/>
        <w:numPr>
          <w:ilvl w:val="0"/>
          <w:numId w:val="0"/>
        </w:numPr>
        <w:spacing w:line="360" w:lineRule="auto"/>
        <w:rPr>
          <w:rFonts w:asciiTheme="minorHAnsi" w:hAnsiTheme="minorHAnsi" w:cstheme="minorHAnsi"/>
          <w:b/>
          <w:bCs/>
          <w:sz w:val="24"/>
          <w:szCs w:val="24"/>
        </w:rPr>
      </w:pPr>
    </w:p>
    <w:p w14:paraId="7658360C" w14:textId="77777777" w:rsidR="008E2006" w:rsidRPr="006642BA" w:rsidRDefault="008E2006" w:rsidP="006642BA">
      <w:pPr>
        <w:pStyle w:val="Ttulo4"/>
        <w:spacing w:line="360" w:lineRule="auto"/>
        <w:ind w:left="0"/>
        <w:rPr>
          <w:rFonts w:asciiTheme="minorHAnsi" w:hAnsiTheme="minorHAnsi" w:cstheme="minorHAnsi"/>
          <w:b/>
          <w:bCs/>
          <w:sz w:val="24"/>
          <w:szCs w:val="24"/>
        </w:rPr>
      </w:pPr>
      <w:r w:rsidRPr="006642BA">
        <w:rPr>
          <w:rFonts w:asciiTheme="minorHAnsi" w:hAnsiTheme="minorHAnsi" w:cstheme="minorHAnsi"/>
          <w:b/>
          <w:bCs/>
          <w:sz w:val="24"/>
          <w:szCs w:val="24"/>
        </w:rPr>
        <w:t>Descrição da Necessidade da contratação</w:t>
      </w:r>
    </w:p>
    <w:p w14:paraId="311E5C2D" w14:textId="77777777" w:rsidR="008E2006" w:rsidRPr="006642BA" w:rsidRDefault="008E2006" w:rsidP="006642BA">
      <w:pPr>
        <w:spacing w:line="360" w:lineRule="auto"/>
        <w:ind w:firstLine="1134"/>
        <w:rPr>
          <w:rFonts w:cstheme="minorHAnsi"/>
          <w:sz w:val="24"/>
          <w:szCs w:val="24"/>
          <w:lang w:eastAsia="ar-SA"/>
        </w:rPr>
      </w:pPr>
    </w:p>
    <w:p w14:paraId="74C300E3"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lastRenderedPageBreak/>
        <w:t>A identificação da necessidade da contratação é o primeiro aspecto a ser abordado em um estudo técnico preliminar, justamente para permitir a reflexão sobre os motivos pelos quais determinada contratação foi solicitada, investigando assim qual a necessidade final a ser atendida, que pode inclusive ser distinta a depender da finalidade do órgão ou entidade, ainda que o objeto indicado pelo setor requisitante seja o mesmo.</w:t>
      </w:r>
    </w:p>
    <w:p w14:paraId="7805FCCC"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bookmarkStart w:id="3" w:name="_Hlk121330425"/>
      <w:r w:rsidRPr="006642BA">
        <w:rPr>
          <w:rFonts w:asciiTheme="minorHAnsi" w:hAnsiTheme="minorHAnsi" w:cstheme="minorHAnsi"/>
          <w:sz w:val="24"/>
          <w:szCs w:val="24"/>
        </w:rPr>
        <w:t>Essa investigação inicial é expressamente demandada no art. 18, I e §1º, I da NLLC. Trata-se de etapa fundamental do processo, por meio da qual o problema colocado para a Administração pode vir a ser compreendido sob outra perspectiva e assim contribuir para que outras soluções se mostrem propícias a atender a demanda, quando se passar à fase de levantamento de mercado, tratada mais à frente. A clareza da necessidade administrativa é a base para possíveis inovações.</w:t>
      </w:r>
    </w:p>
    <w:p w14:paraId="18C01386" w14:textId="238E41C1"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Também por meio dela é possível fazer uma reflexão para extrair quais os requisitos essenciais sem os quais </w:t>
      </w:r>
      <w:bookmarkStart w:id="4" w:name="_Int_HWwWFv4g"/>
      <w:r w:rsidRPr="006642BA">
        <w:rPr>
          <w:rFonts w:asciiTheme="minorHAnsi" w:hAnsiTheme="minorHAnsi" w:cstheme="minorHAnsi"/>
          <w:sz w:val="24"/>
          <w:szCs w:val="24"/>
        </w:rPr>
        <w:t>a</w:t>
      </w:r>
      <w:bookmarkEnd w:id="4"/>
      <w:r w:rsidRPr="006642BA">
        <w:rPr>
          <w:rFonts w:asciiTheme="minorHAnsi" w:hAnsiTheme="minorHAnsi" w:cstheme="minorHAnsi"/>
          <w:sz w:val="24"/>
          <w:szCs w:val="24"/>
        </w:rPr>
        <w:t xml:space="preserve"> necessidade não seria atendida. </w:t>
      </w:r>
      <w:bookmarkStart w:id="5" w:name="_Int_LgRaybu1"/>
      <w:r w:rsidRPr="006642BA">
        <w:rPr>
          <w:rFonts w:asciiTheme="minorHAnsi" w:hAnsiTheme="minorHAnsi" w:cstheme="minorHAnsi"/>
          <w:sz w:val="24"/>
          <w:szCs w:val="24"/>
        </w:rPr>
        <w:t>Trata-se</w:t>
      </w:r>
      <w:bookmarkEnd w:id="5"/>
      <w:r w:rsidRPr="006642BA">
        <w:rPr>
          <w:rFonts w:asciiTheme="minorHAnsi" w:hAnsiTheme="minorHAnsi" w:cstheme="minorHAnsi"/>
          <w:sz w:val="24"/>
          <w:szCs w:val="24"/>
        </w:rPr>
        <w:t xml:space="preserve"> de requisitos da própria necessidade, portanto, e não de eventuais soluções a serem adotadas, até porque, nessa primeira etapa, ainda não se sabe quais as soluções disponíveis. Nesse sentido, o art. 18, §1º da Lei n. 14.133, de 202</w:t>
      </w:r>
      <w:r w:rsidR="005F7BD9" w:rsidRPr="006642BA">
        <w:rPr>
          <w:rFonts w:asciiTheme="minorHAnsi" w:hAnsiTheme="minorHAnsi" w:cstheme="minorHAnsi"/>
          <w:sz w:val="24"/>
          <w:szCs w:val="24"/>
        </w:rPr>
        <w:t>1</w:t>
      </w:r>
      <w:r w:rsidRPr="006642BA">
        <w:rPr>
          <w:rFonts w:asciiTheme="minorHAnsi" w:hAnsiTheme="minorHAnsi" w:cstheme="minorHAnsi"/>
          <w:sz w:val="24"/>
          <w:szCs w:val="24"/>
        </w:rPr>
        <w:t>, que estabelece os elementos do ETP, prevê os requisitos da contratação no seu inciso III, enquanto o levantamento de mercado (quando se buscam as soluções disponíveis) somente no inciso V.</w:t>
      </w:r>
    </w:p>
    <w:p w14:paraId="1BB9C76F" w14:textId="18E30380"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Além disso, a descrição da necessidade de contratação deve conter manifestação acerca da </w:t>
      </w:r>
      <w:r w:rsidRPr="006642BA">
        <w:rPr>
          <w:rFonts w:asciiTheme="minorHAnsi" w:hAnsiTheme="minorHAnsi" w:cstheme="minorHAnsi"/>
          <w:sz w:val="24"/>
          <w:szCs w:val="24"/>
          <w:u w:val="single"/>
        </w:rPr>
        <w:t>essencialidade e interesse público da contratação</w:t>
      </w:r>
      <w:r w:rsidRPr="006642BA">
        <w:rPr>
          <w:rFonts w:asciiTheme="minorHAnsi" w:hAnsiTheme="minorHAnsi" w:cstheme="minorHAnsi"/>
          <w:sz w:val="24"/>
          <w:szCs w:val="24"/>
        </w:rPr>
        <w:t>, para os fins do previsto no art. 3º do Decreto nº 8.540/2015, a ser interpretado em consonância com a Lei n. 14.133, de 202</w:t>
      </w:r>
      <w:r w:rsidR="005F7BD9" w:rsidRPr="006642BA">
        <w:rPr>
          <w:rFonts w:asciiTheme="minorHAnsi" w:hAnsiTheme="minorHAnsi" w:cstheme="minorHAnsi"/>
          <w:sz w:val="24"/>
          <w:szCs w:val="24"/>
        </w:rPr>
        <w:t>1</w:t>
      </w:r>
      <w:r w:rsidRPr="006642BA">
        <w:rPr>
          <w:rFonts w:asciiTheme="minorHAnsi" w:hAnsiTheme="minorHAnsi" w:cstheme="minorHAnsi"/>
          <w:sz w:val="24"/>
          <w:szCs w:val="24"/>
        </w:rPr>
        <w:t xml:space="preserve">, devendo portanto ser avaliado o interesse público também na perspectiva de se haverá impacto ambiental negativo decorrente da contratação e se há </w:t>
      </w:r>
      <w:r w:rsidRPr="006642BA">
        <w:rPr>
          <w:rFonts w:asciiTheme="minorHAnsi" w:hAnsiTheme="minorHAnsi" w:cstheme="minorHAnsi"/>
          <w:sz w:val="24"/>
          <w:szCs w:val="24"/>
        </w:rPr>
        <w:lastRenderedPageBreak/>
        <w:t>opções que atendam ao princípio do desenvolvimento nacional sustentável, considerando o ciclo de vida do objeto (artigo 11, I, Lei n. 14.133, de 2021)</w:t>
      </w:r>
    </w:p>
    <w:p w14:paraId="4124B94D"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Feito esse registro, é certo que não cabe ao órgão jurídico adentrar ao mérito (oportunidade e conveniência) das razões do Administrador, principalmente nesse contexto em que prevalece a tecnicidade do assunto. O papel do órgão jurídico é recomendar que essa reflexão sobre a necessidade administrativa seja efetivamente realizada, orientando o órgão assistido a registrá-la nos autos, caso não o tenha sido, ou então a aperfeiçoá-la, na hipótese de ela se revelar insuficiente ou desarrazoada</w:t>
      </w:r>
      <w:bookmarkEnd w:id="3"/>
      <w:r w:rsidRPr="006642BA">
        <w:rPr>
          <w:rFonts w:asciiTheme="minorHAnsi" w:hAnsiTheme="minorHAnsi" w:cstheme="minorHAnsi"/>
          <w:sz w:val="24"/>
          <w:szCs w:val="24"/>
        </w:rPr>
        <w:t>.</w:t>
      </w:r>
    </w:p>
    <w:p w14:paraId="38E59FDB" w14:textId="608BB968" w:rsidR="008E2006" w:rsidRPr="006642BA" w:rsidRDefault="008E2006" w:rsidP="006642BA">
      <w:pPr>
        <w:pStyle w:val="PargrafoParecer"/>
        <w:numPr>
          <w:ilvl w:val="0"/>
          <w:numId w:val="0"/>
        </w:numPr>
        <w:spacing w:line="360" w:lineRule="auto"/>
        <w:ind w:firstLine="1134"/>
        <w:rPr>
          <w:rFonts w:asciiTheme="minorHAnsi" w:hAnsiTheme="minorHAnsi" w:cstheme="minorHAnsi"/>
          <w:b/>
          <w:bCs/>
          <w:caps/>
          <w:sz w:val="24"/>
          <w:szCs w:val="24"/>
        </w:rPr>
      </w:pPr>
      <w:r w:rsidRPr="006642BA">
        <w:rPr>
          <w:rFonts w:asciiTheme="minorHAnsi" w:hAnsiTheme="minorHAnsi" w:cstheme="minorHAnsi"/>
          <w:sz w:val="24"/>
          <w:szCs w:val="24"/>
        </w:rPr>
        <w:t>Sem prejuízo dessa constatação, observa-se que, no caso concreto, o órgão descreveu a necessidade administrativa.</w:t>
      </w:r>
    </w:p>
    <w:p w14:paraId="5C326914" w14:textId="77777777" w:rsidR="008E2006" w:rsidRPr="006642BA" w:rsidRDefault="008E2006" w:rsidP="006642BA">
      <w:pPr>
        <w:pStyle w:val="Ttulo4"/>
        <w:spacing w:line="360" w:lineRule="auto"/>
        <w:ind w:left="0" w:firstLine="1134"/>
        <w:rPr>
          <w:rFonts w:asciiTheme="minorHAnsi" w:hAnsiTheme="minorHAnsi" w:cstheme="minorHAnsi"/>
          <w:sz w:val="24"/>
          <w:szCs w:val="24"/>
        </w:rPr>
      </w:pPr>
      <w:r w:rsidRPr="006642BA">
        <w:rPr>
          <w:rFonts w:asciiTheme="minorHAnsi" w:hAnsiTheme="minorHAnsi" w:cstheme="minorHAnsi"/>
          <w:sz w:val="24"/>
          <w:szCs w:val="24"/>
        </w:rPr>
        <w:t>Levantamento de Mercado</w:t>
      </w:r>
    </w:p>
    <w:p w14:paraId="14F5F9E9"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Uma vez identificada a necessidade administrativa, o próximo passo é buscar soluções que tenham o potencial de atendê-la. Não se trata, portanto, de realizar estimativa de preços, e sim estudar as práticas do mercado e de outros órgãos e entidades públicas, a fim de verificar se existe alguma outra solução para atender a necessidade administrativa ou então novas metodologias de execução/contratação que gerem ganhos de produtividade ou economia para a Administração. </w:t>
      </w:r>
    </w:p>
    <w:p w14:paraId="3B812AB9"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i/>
          <w:iCs/>
          <w:sz w:val="24"/>
          <w:szCs w:val="24"/>
        </w:rPr>
      </w:pPr>
      <w:r w:rsidRPr="006642BA">
        <w:rPr>
          <w:rFonts w:asciiTheme="minorHAnsi" w:hAnsiTheme="minorHAnsi" w:cstheme="minorHAnsi"/>
          <w:sz w:val="24"/>
          <w:szCs w:val="24"/>
        </w:rPr>
        <w:t xml:space="preserve">O artigo 9º, III, “a” à “d” da Instrução Normativa Seges/ME nº 58, de 8 de agosto de 2022 indica algumas opções para realizar essa busca e o art. 12 estabelece que </w:t>
      </w:r>
      <w:r w:rsidRPr="006642BA">
        <w:rPr>
          <w:rFonts w:asciiTheme="minorHAnsi" w:hAnsiTheme="minorHAnsi" w:cstheme="minorHAnsi"/>
          <w:i/>
          <w:iCs/>
          <w:sz w:val="24"/>
          <w:szCs w:val="24"/>
        </w:rPr>
        <w:t>“os órgãos e entidades deverão pesquisar, no Sistema ETP Digital, os ETP de outras unidades, como forma de identificar soluções semelhantes que possam se adequar à demanda da Administração.”</w:t>
      </w:r>
    </w:p>
    <w:p w14:paraId="6550D532"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Já o art. 44 da Lei nº 14.133, de 2021, determina que a Administração promova a avaliação dos custos e benefícios das opções de compra e locação de bens, quando ambas as soluções foram viáveis, de modo a indicar a alternativa que se revelou </w:t>
      </w:r>
      <w:r w:rsidRPr="006642BA">
        <w:rPr>
          <w:rFonts w:asciiTheme="minorHAnsi" w:hAnsiTheme="minorHAnsi" w:cstheme="minorHAnsi"/>
          <w:sz w:val="24"/>
          <w:szCs w:val="24"/>
        </w:rPr>
        <w:lastRenderedPageBreak/>
        <w:t xml:space="preserve">mais vantajosa no caso concreto. Neste ponto, ressalte-se que a vantajosidade deve considerar o ciclo de vida do objeto, nos termos dos artigos 11, I e 18, VIII, da mesma lei. </w:t>
      </w:r>
    </w:p>
    <w:p w14:paraId="690FBEC5"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Assim, essa prospecção e avaliação deverá ser realizada, ainda que leve à conclusão de que as metodologias já tradicionalmente empregadas em contratações anteriores são as mais aptas à satisfação da necessidade administrativa. Seja qual for a solução adotada, sua escolha deve ser expressamente motivada nos autos.</w:t>
      </w:r>
    </w:p>
    <w:p w14:paraId="1C168314"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Em vista do exposto, registra-se que no caso concreto, o órgão realizou a busca por soluções de mercado, tendo justificado, a solução mais adequada à necessidade administrativa.</w:t>
      </w:r>
    </w:p>
    <w:p w14:paraId="26AF653E"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p>
    <w:p w14:paraId="31CBC03C" w14:textId="77777777" w:rsidR="008E2006" w:rsidRPr="006642BA" w:rsidRDefault="008E2006" w:rsidP="006642BA">
      <w:pPr>
        <w:pStyle w:val="Ttulo4"/>
        <w:spacing w:line="360" w:lineRule="auto"/>
        <w:ind w:left="0" w:firstLine="1134"/>
        <w:rPr>
          <w:rFonts w:asciiTheme="minorHAnsi" w:hAnsiTheme="minorHAnsi" w:cstheme="minorHAnsi"/>
          <w:b/>
          <w:bCs/>
          <w:i w:val="0"/>
          <w:iCs w:val="0"/>
          <w:sz w:val="24"/>
          <w:szCs w:val="24"/>
          <w:u w:val="single"/>
        </w:rPr>
      </w:pPr>
      <w:r w:rsidRPr="006642BA">
        <w:rPr>
          <w:rFonts w:asciiTheme="minorHAnsi" w:hAnsiTheme="minorHAnsi" w:cstheme="minorHAnsi"/>
          <w:b/>
          <w:bCs/>
          <w:i w:val="0"/>
          <w:iCs w:val="0"/>
          <w:sz w:val="24"/>
          <w:szCs w:val="24"/>
          <w:u w:val="single"/>
        </w:rPr>
        <w:t>Definição do Objeto</w:t>
      </w:r>
    </w:p>
    <w:p w14:paraId="709A86ED" w14:textId="77777777" w:rsidR="008E2006" w:rsidRPr="006642BA" w:rsidRDefault="008E2006" w:rsidP="006642BA">
      <w:pPr>
        <w:spacing w:line="360" w:lineRule="auto"/>
        <w:ind w:firstLine="1134"/>
        <w:rPr>
          <w:rFonts w:cstheme="minorHAnsi"/>
          <w:sz w:val="24"/>
          <w:szCs w:val="24"/>
          <w:lang w:eastAsia="ar-SA"/>
        </w:rPr>
      </w:pPr>
    </w:p>
    <w:p w14:paraId="733716B9"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Uma vez investigada a necessidade administrativa que origina o pedido de contratação e depois de encontrada a solução mais adequada para atendê-la, a Administração passará então a se diferenciar dos particulares em geral porque deverá então descrever referida solução, convertendo-a no objeto licitatório. A finalidade principal desta etapa é propiciar que a própria Administração incremente seus conhecimentos sobre o objeto, distinguindo suas características principais, para então, por meio da descrição, possibilitar que todos os fornecedores da solução escolhida venham a saber do interesse administrativo em uma futura contratação.</w:t>
      </w:r>
    </w:p>
    <w:p w14:paraId="236FB550"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Bem por isso, o aumento do nível de detalhamento da especificação do objeto influi inversamente no universo de fornecedores aptos a atender à demanda, reduzindo-o. Consequentemente, a caracterização excessivamente pormenorizada poderá conduzir a um único ou nenhum fornecedor, ao passo que a especificação por </w:t>
      </w:r>
      <w:r w:rsidRPr="006642BA">
        <w:rPr>
          <w:rFonts w:asciiTheme="minorHAnsi" w:hAnsiTheme="minorHAnsi" w:cstheme="minorHAnsi"/>
          <w:sz w:val="24"/>
          <w:szCs w:val="24"/>
        </w:rPr>
        <w:lastRenderedPageBreak/>
        <w:t xml:space="preserve">demais genérica ou singela poderá ampliar as opções no mercado, porém para objeto cujas características não atendam plenamente às necessidades efetivas da Administração, frustrando a finalidade da contratação. </w:t>
      </w:r>
    </w:p>
    <w:p w14:paraId="0F8B8C84"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De acordo com o art. 18, caput, da Lei n. 14.133, de 2021, a fase de planejamento deve abordar todas as </w:t>
      </w:r>
      <w:r w:rsidRPr="006642BA">
        <w:rPr>
          <w:rFonts w:asciiTheme="minorHAnsi" w:hAnsiTheme="minorHAnsi" w:cstheme="minorHAnsi"/>
          <w:sz w:val="24"/>
          <w:szCs w:val="24"/>
          <w:u w:val="single"/>
        </w:rPr>
        <w:t>considerações técnicas, mercadológicas e de gestão</w:t>
      </w:r>
      <w:r w:rsidRPr="006642BA">
        <w:rPr>
          <w:rFonts w:asciiTheme="minorHAnsi" w:hAnsiTheme="minorHAnsi" w:cstheme="minorHAnsi"/>
          <w:sz w:val="24"/>
          <w:szCs w:val="24"/>
        </w:rPr>
        <w:t xml:space="preserve"> que podem interferir na contratação, sendo certo que a definição do objeto, modelo de execução e gestão do contrato devem levar em consideração cada um desses aspectos.  os de sustentabilidade previstos em leis, decretos e outras normas infralegais deverão ser inseridos na </w:t>
      </w:r>
    </w:p>
    <w:p w14:paraId="779A5E3F"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No que tange às considerações técnicas, a especificação do objeto deve considerar as normas técnicas eventualmente existentes, elaboradas pela Associação Brasileira de Normas Técnicas – ABNT, quanto a requisitos mínimos de qualidade, utilidade, resistência e segurança, nos termos do art. 1º da Lei nº 4.150, de 1962.</w:t>
      </w:r>
    </w:p>
    <w:p w14:paraId="781E7CDC"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Portanto, o gestor deverá tomar as cautelas necessárias para assegurar que as especificações correspondam àquelas essenciais ao bem, sem as quais não poderão ser atendidas as necessidades da Administração, evitando por outro lado, detalhes considerados supérfluos ou desnecessários, que possam limitar a competição indevidamente.</w:t>
      </w:r>
    </w:p>
    <w:p w14:paraId="44A90C5E"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p>
    <w:p w14:paraId="244C4326" w14:textId="77777777" w:rsidR="008E2006" w:rsidRPr="006642BA" w:rsidRDefault="008E2006" w:rsidP="006642BA">
      <w:pPr>
        <w:pStyle w:val="Ttulo4"/>
        <w:spacing w:line="360" w:lineRule="auto"/>
        <w:ind w:left="0" w:firstLine="1134"/>
        <w:rPr>
          <w:rFonts w:asciiTheme="minorHAnsi" w:hAnsiTheme="minorHAnsi" w:cstheme="minorHAnsi"/>
          <w:b/>
          <w:bCs/>
          <w:sz w:val="24"/>
          <w:szCs w:val="24"/>
        </w:rPr>
      </w:pPr>
      <w:r w:rsidRPr="006642BA">
        <w:rPr>
          <w:rFonts w:asciiTheme="minorHAnsi" w:hAnsiTheme="minorHAnsi" w:cstheme="minorHAnsi"/>
          <w:b/>
          <w:bCs/>
          <w:sz w:val="24"/>
          <w:szCs w:val="24"/>
        </w:rPr>
        <w:t>Demais aspectos ligados à definição do Objeto</w:t>
      </w:r>
    </w:p>
    <w:p w14:paraId="1CB8C9D8" w14:textId="77777777" w:rsidR="008E2006" w:rsidRPr="006642BA" w:rsidRDefault="008E2006" w:rsidP="006642BA">
      <w:pPr>
        <w:spacing w:line="360" w:lineRule="auto"/>
        <w:ind w:firstLine="1134"/>
        <w:rPr>
          <w:rFonts w:cstheme="minorHAnsi"/>
          <w:sz w:val="24"/>
          <w:szCs w:val="24"/>
          <w:lang w:eastAsia="ar-SA"/>
        </w:rPr>
      </w:pPr>
    </w:p>
    <w:p w14:paraId="7824306B" w14:textId="77777777" w:rsidR="008E2006" w:rsidRPr="006642BA" w:rsidRDefault="008E2006" w:rsidP="006642BA">
      <w:pPr>
        <w:pStyle w:val="Ttulo5"/>
        <w:spacing w:line="360" w:lineRule="auto"/>
        <w:ind w:left="0" w:firstLine="1134"/>
        <w:rPr>
          <w:rFonts w:asciiTheme="minorHAnsi" w:hAnsiTheme="minorHAnsi" w:cstheme="minorHAnsi"/>
          <w:color w:val="auto"/>
          <w:sz w:val="24"/>
          <w:szCs w:val="24"/>
        </w:rPr>
      </w:pPr>
      <w:r w:rsidRPr="006642BA">
        <w:rPr>
          <w:rFonts w:asciiTheme="minorHAnsi" w:hAnsiTheme="minorHAnsi" w:cstheme="minorHAnsi"/>
          <w:color w:val="auto"/>
          <w:sz w:val="24"/>
          <w:szCs w:val="24"/>
        </w:rPr>
        <w:t>Quantitativos Estimados</w:t>
      </w:r>
    </w:p>
    <w:p w14:paraId="1F62679E" w14:textId="77777777" w:rsidR="008E2006" w:rsidRPr="006642BA" w:rsidRDefault="008E2006" w:rsidP="006642BA">
      <w:pPr>
        <w:spacing w:line="360" w:lineRule="auto"/>
        <w:ind w:firstLine="1134"/>
        <w:rPr>
          <w:rFonts w:cstheme="minorHAnsi"/>
          <w:sz w:val="24"/>
          <w:szCs w:val="24"/>
          <w:lang w:eastAsia="ar-SA"/>
        </w:rPr>
      </w:pPr>
    </w:p>
    <w:p w14:paraId="1D2DDDDC"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lastRenderedPageBreak/>
        <w:t>Uma vez definido o objeto licitatório, a Administração deve estimar, de forma clara e precisa, o quantitativo demandado para o atendimento da necessidade administrativa por meio daquela solução escolhida. Evidentemente, a própria escolha da solução pode ter sido influenciada por esse dimensionamento, mas naquele momento os cálculos podem ter sido efetuados de maneira aproximada, apenas para subsidiar a decisão entre as opções disponíveis.</w:t>
      </w:r>
    </w:p>
    <w:p w14:paraId="03A50303"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Nessa etapa, entretanto, a definição do aspecto quantitativo demanda pormenorização, com a demonstração dos cálculos pelos quais se chegou à estimativa de quantidades. Isso é especialmente importante de ser registrado nos autos por ser um ponto objetivo, de maior verificação e consequentes questionamentos, que se tornam mais difíceis de responder à medida que o tempo transcorre, quando a memória e a documentação correspondente podem estar menos acessíveis.</w:t>
      </w:r>
    </w:p>
    <w:p w14:paraId="6C714581"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Assim, deve-se evitar ao máximo estimativas genéricas, sem respaldo em elementos técnicos que evidenciem a exata correlação entre a quantidade estimada e a demanda.</w:t>
      </w:r>
    </w:p>
    <w:p w14:paraId="508467A3"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Nesse sentido, o art. 40 da Lei nº 40.133, de 2021, dispõe que o planejamento de compras considere a expectativa de consumo anual, devendo tal regra ser observada no caso concreto, admitindo-se o fornecimento contínuo, conforme inciso III do citado dispositivo.</w:t>
      </w:r>
    </w:p>
    <w:p w14:paraId="0288C923"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Por fim, convém observar que a adoção de orçamento sigiloso não conduz ao sigilo dos quantitativos. Pelo contrário, permanece ampla a divulgação do detalhamento dos quantitativos e das demais informações necessárias para a elaboração das propostas.</w:t>
      </w:r>
    </w:p>
    <w:p w14:paraId="5498ECED"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Deve-se ressalvar que não compete a esta unidade jurídica adentrar em questões técnicas, apenas apontar que o processo necessariamente contenha os </w:t>
      </w:r>
      <w:r w:rsidRPr="006642BA">
        <w:rPr>
          <w:rFonts w:asciiTheme="minorHAnsi" w:hAnsiTheme="minorHAnsi" w:cstheme="minorHAnsi"/>
          <w:sz w:val="24"/>
          <w:szCs w:val="24"/>
        </w:rPr>
        <w:lastRenderedPageBreak/>
        <w:t>esclarecimentos acerca da metodologia utilizada para a previsão idônea dos quantitativos estimados para a licitação e verificar se há suporte documental coerente com aquele que é exigido pela legislação para a fase interna da licitação.</w:t>
      </w:r>
    </w:p>
    <w:p w14:paraId="25ADBCF8" w14:textId="77777777" w:rsidR="008E2006" w:rsidRPr="006642BA" w:rsidRDefault="008E2006" w:rsidP="006642BA">
      <w:pPr>
        <w:pStyle w:val="Ttulo3"/>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Orçamento Estimado e Pesquisa de Preços</w:t>
      </w:r>
    </w:p>
    <w:p w14:paraId="15373B55"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No presente caso, foi realizada a estimativa do valor da contratação, com indicação da observância do parâmetro previsto no art. 23, §1º da Lei nº 14.133, de 2021, materializada em documento que busca observar as exigências legais.</w:t>
      </w:r>
    </w:p>
    <w:p w14:paraId="02EBD911"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Por fim, impende ressaltar a previsão do art. 6º, § 4º, da IN nº 65, de 2021, que deve ser observada pelo consulente no sentido de que "Os preços coletados devem ser analisados de forma crítica, em especial, quando houver grande variação entre os valores apresentados ".</w:t>
      </w:r>
    </w:p>
    <w:p w14:paraId="2CF30298"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bCs/>
          <w:sz w:val="24"/>
          <w:szCs w:val="24"/>
        </w:rPr>
      </w:pPr>
      <w:r w:rsidRPr="006642BA">
        <w:rPr>
          <w:rFonts w:asciiTheme="minorHAnsi" w:hAnsiTheme="minorHAnsi" w:cstheme="minorHAnsi"/>
          <w:sz w:val="24"/>
          <w:szCs w:val="24"/>
        </w:rPr>
        <w:t xml:space="preserve">No caso concreto, </w:t>
      </w:r>
      <w:r w:rsidRPr="006642BA">
        <w:rPr>
          <w:rFonts w:asciiTheme="minorHAnsi" w:hAnsiTheme="minorHAnsi" w:cstheme="minorHAnsi"/>
          <w:b/>
          <w:bCs/>
          <w:sz w:val="24"/>
          <w:szCs w:val="24"/>
        </w:rPr>
        <w:t xml:space="preserve">houve </w:t>
      </w:r>
      <w:r w:rsidRPr="006642BA">
        <w:rPr>
          <w:rFonts w:asciiTheme="minorHAnsi" w:hAnsiTheme="minorHAnsi" w:cstheme="minorHAnsi"/>
          <w:sz w:val="24"/>
          <w:szCs w:val="24"/>
        </w:rPr>
        <w:t>realização de pesquisa nos termos descritos nas normas aplicáveis.</w:t>
      </w:r>
    </w:p>
    <w:p w14:paraId="01B75B84" w14:textId="77777777" w:rsidR="008E2006" w:rsidRPr="006642BA" w:rsidRDefault="008E2006" w:rsidP="006642BA">
      <w:pPr>
        <w:pStyle w:val="Ttulo2"/>
        <w:spacing w:line="360" w:lineRule="auto"/>
        <w:ind w:firstLine="1134"/>
        <w:rPr>
          <w:rFonts w:asciiTheme="minorHAnsi" w:eastAsia="Times New Roman" w:hAnsiTheme="minorHAnsi" w:cstheme="minorHAnsi"/>
          <w:szCs w:val="24"/>
        </w:rPr>
      </w:pPr>
      <w:r w:rsidRPr="006642BA">
        <w:rPr>
          <w:rFonts w:asciiTheme="minorHAnsi" w:eastAsia="Times New Roman" w:hAnsiTheme="minorHAnsi" w:cstheme="minorHAnsi"/>
          <w:szCs w:val="24"/>
        </w:rPr>
        <w:t>Termo de Referência</w:t>
      </w:r>
    </w:p>
    <w:p w14:paraId="723E7658"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O termo de referência foi juntado aos autos e reúne cláusulas e condições essenciais exigidas nos instrumentos da espécie.</w:t>
      </w:r>
    </w:p>
    <w:p w14:paraId="614F124B"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O Termo de Referência deve contemplar as exigências do artigo 6º, XXIII, da Lei nº 14.133, de 2022:</w:t>
      </w:r>
    </w:p>
    <w:p w14:paraId="317DAF9F"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Art. 6º Para os fins desta Lei, consideram-se:</w:t>
      </w:r>
    </w:p>
    <w:p w14:paraId="3DC74193"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w:t>
      </w:r>
    </w:p>
    <w:p w14:paraId="202B83F0"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XXIII - termo de referência: documento necessário para a contratação de bens e serviços, que deve conter os seguintes parâmetros e elementos descritivos:</w:t>
      </w:r>
    </w:p>
    <w:p w14:paraId="4071585E"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lastRenderedPageBreak/>
        <w:t>a) definição do objeto, incluídos sua natureza, os quantitativos, o prazo do contrato e, se for o caso, a possibilidade de sua prorrogação;</w:t>
      </w:r>
    </w:p>
    <w:p w14:paraId="5757E13E"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b) fundamentação da contratação, que consiste na referência aos estudos técnicos preliminares correspondentes ou, quando não for possível divulgar esses estudos, no extrato das partes que não contiverem informações sigilosas;</w:t>
      </w:r>
    </w:p>
    <w:p w14:paraId="6168F238"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c) descrição da solução como um todo, considerado todo o ciclo de vida do objeto;</w:t>
      </w:r>
    </w:p>
    <w:p w14:paraId="1221415D"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d) requisitos da contratação;</w:t>
      </w:r>
    </w:p>
    <w:p w14:paraId="20D5394B"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e) modelo de execução do objeto, que consiste na definição de como o contrato deverá produzir os resultados pretendidos desde o seu início até o seu encerramento;</w:t>
      </w:r>
    </w:p>
    <w:p w14:paraId="2F03C80A"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f) modelo de gestão do contrato, que descreve como a execução do objeto será acompanhada e fiscalizada pelo órgão ou entidade;</w:t>
      </w:r>
    </w:p>
    <w:p w14:paraId="3F1E00A6"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g) critérios de medição e de pagamento;</w:t>
      </w:r>
    </w:p>
    <w:p w14:paraId="7D0BB20C"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h) forma e critérios de seleção do fornecedor;</w:t>
      </w:r>
    </w:p>
    <w:p w14:paraId="44BA7D15"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15D58E2"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j) adequação orçamentária;</w:t>
      </w:r>
    </w:p>
    <w:p w14:paraId="3527B02B"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lastRenderedPageBreak/>
        <w:t>(...)</w:t>
      </w:r>
    </w:p>
    <w:p w14:paraId="4E9E21D6"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Especificamente em relação a compras, também devem ser observadas as exigências do art. 40, §1º, da Lei nº 14.133, de 2021:</w:t>
      </w:r>
    </w:p>
    <w:p w14:paraId="2384DBC5"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Art. 40. O planejamento de compras deverá considerar a expectativa de consumo anual e observar o seguinte:</w:t>
      </w:r>
    </w:p>
    <w:p w14:paraId="3AEFE3EB"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w:t>
      </w:r>
    </w:p>
    <w:p w14:paraId="20076F90"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 xml:space="preserve">§ 1º O termo de referência deverá conter os elementos previstos no </w:t>
      </w:r>
      <w:hyperlink r:id="rId9" w:anchor="art6xxiii">
        <w:r w:rsidRPr="006642BA">
          <w:rPr>
            <w:rStyle w:val="Hyperlink"/>
            <w:rFonts w:asciiTheme="minorHAnsi" w:hAnsiTheme="minorHAnsi" w:cstheme="minorHAnsi"/>
            <w:sz w:val="24"/>
            <w:szCs w:val="24"/>
          </w:rPr>
          <w:t xml:space="preserve">inciso XXIII do </w:t>
        </w:r>
        <w:r w:rsidRPr="006642BA">
          <w:rPr>
            <w:rStyle w:val="Hyperlink"/>
            <w:rFonts w:asciiTheme="minorHAnsi" w:hAnsiTheme="minorHAnsi" w:cstheme="minorHAnsi"/>
            <w:b/>
            <w:bCs/>
            <w:sz w:val="24"/>
            <w:szCs w:val="24"/>
          </w:rPr>
          <w:t>caput</w:t>
        </w:r>
        <w:r w:rsidRPr="006642BA">
          <w:rPr>
            <w:rStyle w:val="Hyperlink"/>
            <w:rFonts w:asciiTheme="minorHAnsi" w:hAnsiTheme="minorHAnsi" w:cstheme="minorHAnsi"/>
            <w:sz w:val="24"/>
            <w:szCs w:val="24"/>
          </w:rPr>
          <w:t xml:space="preserve"> do art. 6º desta Lei</w:t>
        </w:r>
      </w:hyperlink>
      <w:r w:rsidRPr="006642BA">
        <w:rPr>
          <w:rFonts w:asciiTheme="minorHAnsi" w:hAnsiTheme="minorHAnsi" w:cstheme="minorHAnsi"/>
          <w:sz w:val="24"/>
          <w:szCs w:val="24"/>
        </w:rPr>
        <w:t>, além das seguintes informações:</w:t>
      </w:r>
    </w:p>
    <w:p w14:paraId="584F9BD6"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 xml:space="preserve">I - </w:t>
      </w:r>
      <w:bookmarkStart w:id="6" w:name="_Int_ahfLpXXb"/>
      <w:proofErr w:type="gramStart"/>
      <w:r w:rsidRPr="006642BA">
        <w:rPr>
          <w:rFonts w:asciiTheme="minorHAnsi" w:hAnsiTheme="minorHAnsi" w:cstheme="minorHAnsi"/>
          <w:sz w:val="24"/>
          <w:szCs w:val="24"/>
        </w:rPr>
        <w:t>especificação</w:t>
      </w:r>
      <w:bookmarkEnd w:id="6"/>
      <w:proofErr w:type="gramEnd"/>
      <w:r w:rsidRPr="006642BA">
        <w:rPr>
          <w:rFonts w:asciiTheme="minorHAnsi" w:hAnsiTheme="minorHAnsi" w:cstheme="minorHAnsi"/>
          <w:sz w:val="24"/>
          <w:szCs w:val="24"/>
        </w:rPr>
        <w:t xml:space="preserve"> do produto, preferencialmente conforme catálogo eletrônico de padronização, observados os requisitos de qualidade, rendimento, compatibilidade, durabilidade e segurança;</w:t>
      </w:r>
    </w:p>
    <w:p w14:paraId="011A4740"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 xml:space="preserve">II - </w:t>
      </w:r>
      <w:bookmarkStart w:id="7" w:name="_Int_MYUXNTlp"/>
      <w:proofErr w:type="gramStart"/>
      <w:r w:rsidRPr="006642BA">
        <w:rPr>
          <w:rFonts w:asciiTheme="minorHAnsi" w:hAnsiTheme="minorHAnsi" w:cstheme="minorHAnsi"/>
          <w:sz w:val="24"/>
          <w:szCs w:val="24"/>
        </w:rPr>
        <w:t>indicação</w:t>
      </w:r>
      <w:bookmarkEnd w:id="7"/>
      <w:proofErr w:type="gramEnd"/>
      <w:r w:rsidRPr="006642BA">
        <w:rPr>
          <w:rFonts w:asciiTheme="minorHAnsi" w:hAnsiTheme="minorHAnsi" w:cstheme="minorHAnsi"/>
          <w:sz w:val="24"/>
          <w:szCs w:val="24"/>
        </w:rPr>
        <w:t xml:space="preserve"> dos locais de entrega dos produtos e das regras para recebimentos provisório e definitivo, quando for o caso;</w:t>
      </w:r>
    </w:p>
    <w:p w14:paraId="682C01F1"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III - especificação da garantia exigida e das condições de manutenção e assistência técnica, quando for o caso.</w:t>
      </w:r>
    </w:p>
    <w:p w14:paraId="7B537462"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w:t>
      </w:r>
    </w:p>
    <w:p w14:paraId="4BA4C63E"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A Instrução Normativa Seges/ME nº 81, de 25 de novembro de 2022, dispõe sobre a elaboração do Termo de Referência – TR, para a aquisição de bens e a contratação de serviços, no âmbito da administração pública federal direta, autárquica e fundacional, e sobre o Sistema TR digital. A Administração deve cuidar para que suas exigências sejam atendidas no caso concreto.</w:t>
      </w:r>
    </w:p>
    <w:p w14:paraId="6C6E8CB6" w14:textId="77777777" w:rsidR="008E2006" w:rsidRPr="006642BA" w:rsidRDefault="008E2006" w:rsidP="006642BA">
      <w:pPr>
        <w:pStyle w:val="PargrafoParece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lastRenderedPageBreak/>
        <w:t>A definição de bens e serviços comuns pode ser extraída diretamente da Lei nº 14.133, de 2021, que apresenta tal conceito nos seguintes termos:</w:t>
      </w:r>
    </w:p>
    <w:p w14:paraId="68191F52"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Art. 6º Para os fins desta Lei, consideram-se:</w:t>
      </w:r>
    </w:p>
    <w:p w14:paraId="26D37AB6"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w:t>
      </w:r>
    </w:p>
    <w:p w14:paraId="1A175D81"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XIII - bens e serviços comuns: aqueles cujos padrões de desempenho e qualidade podem ser objetivamente definidos pelo edital, por meio de especificações usuais de mercado;</w:t>
      </w:r>
    </w:p>
    <w:p w14:paraId="0D6AD8FC"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w:t>
      </w:r>
    </w:p>
    <w:p w14:paraId="5712FB16"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Sobre a necessidade de a Administração declarar a natureza do objeto da contratação, a Orientação Normativa nº 54, de 2014, da Advocacia-Geral da União, dispõe:</w:t>
      </w:r>
    </w:p>
    <w:p w14:paraId="0E375609"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7BEC3EFA"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Embora referida Orientação Normativa tenha sido editada à luz da Lei nº 8.666, de 1993, tem-se que o entendimento jurídico nela consubstanciado é compatível com a Lei nº 14.133, de 2021, motivo pelo qual merece ser observado.</w:t>
      </w:r>
    </w:p>
    <w:p w14:paraId="3139075D"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p>
    <w:p w14:paraId="73DC4F14" w14:textId="77777777" w:rsidR="008E2006" w:rsidRPr="006642BA" w:rsidRDefault="008E2006" w:rsidP="006642BA">
      <w:pPr>
        <w:pStyle w:val="Ttulo3"/>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lastRenderedPageBreak/>
        <w:t>Objetividade das exigências de qualificação técnica</w:t>
      </w:r>
    </w:p>
    <w:p w14:paraId="65D2995D"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Enquanto a habilitação profissional procura investigar se o licitante tem experiência anterior na execução de parcela relevante do objeto, a habilitação operacional visa verificar se o licitante reúne condições de executar o objeto na dimensão que ele (o objeto) possui.</w:t>
      </w:r>
    </w:p>
    <w:p w14:paraId="5B528297"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A exigência de qualificação técnica-profissional é mais comum em obras e serviços de engenharia, mas não é vedada nos demais objetos. Caso se a entenda indispensável à garantia do adimplemento das obrigações (conforme art. 37, XXI, da Constituição Federal), então será necessário especificar de forma clara e expressa de qual parcela do objeto será exigida comprovação de experiência anterior, e por meio de qual profissional, para permitir o julgamento objetivo quanto ao atendimento da exigência na fase de habilitação do certame. O requisito legal a ser observado é que esta parcela claramente especificada represente ao menos 4% do valor estimado da contratação, conforme art. 67, §1º da Lei nº 14.133, de 2021.</w:t>
      </w:r>
    </w:p>
    <w:p w14:paraId="0768B3B9"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Já a comprovação da qualificação técnica-operacional costuma ser exigida na generalidade dos casos, e afere a capacidade de gestão do licitante de executar o objeto licitatório. Por isso é indispensável indicar quantitativos mínimos a serem comprovados, até o limite de 50% do quantitativo previsto, conforme art. 67, §2º da Lei nº 14.133, de 2021. </w:t>
      </w:r>
    </w:p>
    <w:p w14:paraId="56C38404" w14:textId="77777777" w:rsidR="008E2006" w:rsidRPr="006642BA" w:rsidRDefault="008E2006" w:rsidP="006642BA">
      <w:pPr>
        <w:pStyle w:val="Ttulo3"/>
        <w:spacing w:line="360" w:lineRule="auto"/>
        <w:jc w:val="left"/>
        <w:rPr>
          <w:rFonts w:asciiTheme="minorHAnsi" w:hAnsiTheme="minorHAnsi" w:cstheme="minorHAnsi"/>
          <w:sz w:val="24"/>
          <w:szCs w:val="24"/>
        </w:rPr>
      </w:pPr>
      <w:r w:rsidRPr="006642BA">
        <w:rPr>
          <w:rFonts w:asciiTheme="minorHAnsi" w:hAnsiTheme="minorHAnsi" w:cstheme="minorHAnsi"/>
          <w:sz w:val="24"/>
          <w:szCs w:val="24"/>
        </w:rPr>
        <w:t>Exigências de Qualificação nas hipóteses legais de dispensa, sem justificativa</w:t>
      </w:r>
    </w:p>
    <w:p w14:paraId="25AC760E"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O artigo art. 37, inciso XXI da Constituição Federal, preceitua que “o processo de licitação pública... somente permitirá as exigências de qualificação técnica e econômica indispensáveis à garantia do cumprimento das obrigações. </w:t>
      </w:r>
    </w:p>
    <w:p w14:paraId="6439C070"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lastRenderedPageBreak/>
        <w:t>A combinação da disposição constitucional com a disposição legal resulta que as exigências de qualificação técnica e econômica nas situações retratadas no art. 70, III, deve ser excepcional e justificada.</w:t>
      </w:r>
    </w:p>
    <w:p w14:paraId="16988239"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No caso concreto, apesar de se tratar de hipótese em que o art. 70, III autoriza a dispensa de exigências </w:t>
      </w:r>
      <w:proofErr w:type="spellStart"/>
      <w:r w:rsidRPr="006642BA">
        <w:rPr>
          <w:rFonts w:asciiTheme="minorHAnsi" w:hAnsiTheme="minorHAnsi" w:cstheme="minorHAnsi"/>
          <w:sz w:val="24"/>
          <w:szCs w:val="24"/>
        </w:rPr>
        <w:t>habilitatórias</w:t>
      </w:r>
      <w:proofErr w:type="spellEnd"/>
      <w:r w:rsidRPr="006642BA">
        <w:rPr>
          <w:rFonts w:asciiTheme="minorHAnsi" w:hAnsiTheme="minorHAnsi" w:cstheme="minorHAnsi"/>
          <w:sz w:val="24"/>
          <w:szCs w:val="24"/>
        </w:rPr>
        <w:t>, estas foram previstas no TR, sem justificativa para tanto. Recomenda-se que seja avaliada a indispensabilidade dessas, motivando-se as exigências em caso positivo, ou suprimindo-as em caso negativo.</w:t>
      </w:r>
    </w:p>
    <w:p w14:paraId="73C89002"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p>
    <w:p w14:paraId="70498B9E" w14:textId="77777777" w:rsidR="008E2006" w:rsidRPr="006642BA" w:rsidRDefault="008E2006" w:rsidP="006642BA">
      <w:pPr>
        <w:pStyle w:val="Ttulo3"/>
        <w:spacing w:line="360" w:lineRule="auto"/>
        <w:jc w:val="left"/>
        <w:rPr>
          <w:rFonts w:asciiTheme="minorHAnsi" w:hAnsiTheme="minorHAnsi" w:cstheme="minorHAnsi"/>
          <w:sz w:val="24"/>
          <w:szCs w:val="24"/>
        </w:rPr>
      </w:pPr>
      <w:r w:rsidRPr="006642BA">
        <w:rPr>
          <w:rFonts w:asciiTheme="minorHAnsi" w:hAnsiTheme="minorHAnsi" w:cstheme="minorHAnsi"/>
          <w:sz w:val="24"/>
          <w:szCs w:val="24"/>
        </w:rPr>
        <w:t>Adequação orçamentária</w:t>
      </w:r>
    </w:p>
    <w:p w14:paraId="507E2602"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Conforme se extrai do caput do artigo 18 da Lei nº 14.133, de 2021, a fase preparatória da licitação deve compatibilizar-se também com as leis orçamentárias.</w:t>
      </w:r>
    </w:p>
    <w:p w14:paraId="1284ED13"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A existência de disponibilidade orçamentária com a respectiva indicação da classificação funcional programática e da categoria econômica da despesa é uma imposição legal. Nesse ponto, convém citar o artigo 10, inciso IX, da Lei 8.429, de 1992, e o art. 105, da Lei nº 14.133, de 2021:</w:t>
      </w:r>
    </w:p>
    <w:p w14:paraId="427542A8"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 xml:space="preserve">Art. 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         </w:t>
      </w:r>
      <w:hyperlink r:id="rId10" w:anchor="art2">
        <w:r w:rsidRPr="006642BA">
          <w:rPr>
            <w:rStyle w:val="Hyperlink"/>
            <w:rFonts w:asciiTheme="minorHAnsi" w:hAnsiTheme="minorHAnsi" w:cstheme="minorHAnsi"/>
            <w:sz w:val="24"/>
            <w:szCs w:val="24"/>
          </w:rPr>
          <w:t>(Redação dada pela Lei nº 14.230, de 2021)</w:t>
        </w:r>
      </w:hyperlink>
    </w:p>
    <w:p w14:paraId="278AF628"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w:t>
      </w:r>
    </w:p>
    <w:p w14:paraId="19122F2E" w14:textId="77777777" w:rsidR="008E2006" w:rsidRPr="006642BA" w:rsidRDefault="008E2006" w:rsidP="006642BA">
      <w:pPr>
        <w:pStyle w:val="Citao"/>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IX - </w:t>
      </w:r>
      <w:proofErr w:type="gramStart"/>
      <w:r w:rsidRPr="006642BA">
        <w:rPr>
          <w:rFonts w:asciiTheme="minorHAnsi" w:hAnsiTheme="minorHAnsi" w:cstheme="minorHAnsi"/>
          <w:sz w:val="24"/>
          <w:szCs w:val="24"/>
        </w:rPr>
        <w:t>ordenar ou permitir</w:t>
      </w:r>
      <w:proofErr w:type="gramEnd"/>
      <w:r w:rsidRPr="006642BA">
        <w:rPr>
          <w:rFonts w:asciiTheme="minorHAnsi" w:hAnsiTheme="minorHAnsi" w:cstheme="minorHAnsi"/>
          <w:sz w:val="24"/>
          <w:szCs w:val="24"/>
        </w:rPr>
        <w:t xml:space="preserve"> a realização de despesas não autorizadas em lei ou regulamento;</w:t>
      </w:r>
    </w:p>
    <w:p w14:paraId="69A8B899" w14:textId="77777777" w:rsidR="008E2006" w:rsidRPr="006642BA" w:rsidRDefault="008E2006" w:rsidP="006642BA">
      <w:pPr>
        <w:pStyle w:val="Citao"/>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lastRenderedPageBreak/>
        <w:t>(...)</w:t>
      </w:r>
    </w:p>
    <w:p w14:paraId="2E22100E" w14:textId="77777777" w:rsidR="005F7BD9" w:rsidRPr="006642BA" w:rsidRDefault="005F7BD9" w:rsidP="006642BA">
      <w:pPr>
        <w:pStyle w:val="Citao"/>
        <w:spacing w:line="360" w:lineRule="auto"/>
        <w:ind w:left="0" w:firstLine="1134"/>
        <w:jc w:val="center"/>
        <w:rPr>
          <w:rFonts w:asciiTheme="minorHAnsi" w:hAnsiTheme="minorHAnsi" w:cstheme="minorHAnsi"/>
          <w:b/>
          <w:bCs/>
          <w:sz w:val="24"/>
          <w:szCs w:val="24"/>
        </w:rPr>
      </w:pPr>
    </w:p>
    <w:p w14:paraId="08BEAAF7" w14:textId="5C185FDA" w:rsidR="008E2006" w:rsidRPr="006642BA" w:rsidRDefault="008E2006" w:rsidP="006642BA">
      <w:pPr>
        <w:pStyle w:val="Citao"/>
        <w:spacing w:line="360" w:lineRule="auto"/>
        <w:ind w:left="0" w:firstLine="1134"/>
        <w:jc w:val="center"/>
        <w:rPr>
          <w:rFonts w:asciiTheme="minorHAnsi" w:hAnsiTheme="minorHAnsi" w:cstheme="minorHAnsi"/>
          <w:b/>
          <w:bCs/>
          <w:sz w:val="24"/>
          <w:szCs w:val="24"/>
        </w:rPr>
      </w:pPr>
      <w:r w:rsidRPr="006642BA">
        <w:rPr>
          <w:rFonts w:asciiTheme="minorHAnsi" w:hAnsiTheme="minorHAnsi" w:cstheme="minorHAnsi"/>
          <w:b/>
          <w:bCs/>
          <w:sz w:val="24"/>
          <w:szCs w:val="24"/>
        </w:rPr>
        <w:t>Lei nº 14.133, de 2021</w:t>
      </w:r>
    </w:p>
    <w:p w14:paraId="3C11ED41" w14:textId="77777777" w:rsidR="005F7BD9" w:rsidRPr="006642BA" w:rsidRDefault="005F7BD9" w:rsidP="006642BA">
      <w:pPr>
        <w:spacing w:line="360" w:lineRule="auto"/>
        <w:rPr>
          <w:rFonts w:cstheme="minorHAnsi"/>
          <w:sz w:val="24"/>
          <w:szCs w:val="24"/>
          <w:lang w:eastAsia="ar-SA"/>
        </w:rPr>
      </w:pPr>
    </w:p>
    <w:p w14:paraId="15B16FFE"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 xml:space="preserve">Art. 105. A duração dos contratos regidos por esta Lei será a prevista em edital, e deverão ser observadas, </w:t>
      </w:r>
      <w:r w:rsidRPr="006642BA">
        <w:rPr>
          <w:rFonts w:asciiTheme="minorHAnsi" w:hAnsiTheme="minorHAnsi" w:cstheme="minorHAnsi"/>
          <w:b/>
          <w:bCs/>
          <w:sz w:val="24"/>
          <w:szCs w:val="24"/>
        </w:rPr>
        <w:t>no momento da contratação e a cada exercício financeiro</w:t>
      </w:r>
      <w:r w:rsidRPr="006642BA">
        <w:rPr>
          <w:rFonts w:asciiTheme="minorHAnsi" w:hAnsiTheme="minorHAnsi" w:cstheme="minorHAnsi"/>
          <w:sz w:val="24"/>
          <w:szCs w:val="24"/>
        </w:rPr>
        <w:t xml:space="preserve">, a disponibilidade de créditos orçamentários, bem como a previsão no plano plurianual, quando ultrapassar 1 (um) exercício financeiro. </w:t>
      </w:r>
    </w:p>
    <w:p w14:paraId="532227D5" w14:textId="5B7D18AD" w:rsidR="008E2006" w:rsidRPr="006642BA" w:rsidRDefault="005F7BD9" w:rsidP="006642BA">
      <w:pPr>
        <w:pStyle w:val="Citao"/>
        <w:spacing w:line="360" w:lineRule="auto"/>
        <w:ind w:left="0" w:firstLine="1134"/>
        <w:rPr>
          <w:rFonts w:asciiTheme="minorHAnsi" w:hAnsiTheme="minorHAnsi" w:cstheme="minorHAnsi"/>
          <w:sz w:val="24"/>
          <w:szCs w:val="24"/>
        </w:rPr>
      </w:pPr>
      <w:r w:rsidRPr="006642BA">
        <w:rPr>
          <w:rFonts w:asciiTheme="minorHAnsi" w:hAnsiTheme="minorHAnsi" w:cstheme="minorHAnsi"/>
          <w:sz w:val="24"/>
          <w:szCs w:val="24"/>
        </w:rPr>
        <w:t xml:space="preserve">                                </w:t>
      </w:r>
      <w:r w:rsidR="008E2006" w:rsidRPr="006642BA">
        <w:rPr>
          <w:rFonts w:asciiTheme="minorHAnsi" w:hAnsiTheme="minorHAnsi" w:cstheme="minorHAnsi"/>
          <w:sz w:val="24"/>
          <w:szCs w:val="24"/>
        </w:rPr>
        <w:t>(grifou-se)</w:t>
      </w:r>
    </w:p>
    <w:p w14:paraId="605EF7EF"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Cabe também alertar para que, caso se trate de criação ou expansão de ação governamental que acarrete aumento da despesa, seja anexada a estimativa do impacto orçamentário no exercício e nos dois subsequentes, bem como a declaração sobre a adequação orçamentária e financeira para fazer face às despesas, em conformidade com as normas constantes dos </w:t>
      </w:r>
      <w:proofErr w:type="spellStart"/>
      <w:r w:rsidRPr="006642BA">
        <w:rPr>
          <w:rFonts w:asciiTheme="minorHAnsi" w:hAnsiTheme="minorHAnsi" w:cstheme="minorHAnsi"/>
          <w:sz w:val="24"/>
          <w:szCs w:val="24"/>
        </w:rPr>
        <w:t>arts</w:t>
      </w:r>
      <w:proofErr w:type="spellEnd"/>
      <w:r w:rsidRPr="006642BA">
        <w:rPr>
          <w:rFonts w:asciiTheme="minorHAnsi" w:hAnsiTheme="minorHAnsi" w:cstheme="minorHAnsi"/>
          <w:sz w:val="24"/>
          <w:szCs w:val="24"/>
        </w:rPr>
        <w:t>. 16 e 17 da Lei Complementar nº 101, de 04 de maio de 2000 – Lei de Responsabilidade Fiscal.</w:t>
      </w:r>
    </w:p>
    <w:p w14:paraId="365A78B2"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Atente-se que compete ao órgão verificar, previamente ao envio dos autos para análise do órgão de assessoramento jurídico, a aplicabilidade da Orientação Normativa nº 52. do Advogado-Geral da União, a fim de dispensar a necessidade da declaração acerca dos </w:t>
      </w:r>
      <w:proofErr w:type="spellStart"/>
      <w:r w:rsidRPr="006642BA">
        <w:rPr>
          <w:rFonts w:asciiTheme="minorHAnsi" w:hAnsiTheme="minorHAnsi" w:cstheme="minorHAnsi"/>
          <w:sz w:val="24"/>
          <w:szCs w:val="24"/>
        </w:rPr>
        <w:t>arts</w:t>
      </w:r>
      <w:proofErr w:type="spellEnd"/>
      <w:r w:rsidRPr="006642BA">
        <w:rPr>
          <w:rFonts w:asciiTheme="minorHAnsi" w:hAnsiTheme="minorHAnsi" w:cstheme="minorHAnsi"/>
          <w:sz w:val="24"/>
          <w:szCs w:val="24"/>
        </w:rPr>
        <w:t>. 16 e 17 da Lei Complementar nº 101, de 2000:</w:t>
      </w:r>
    </w:p>
    <w:p w14:paraId="47D51B95" w14:textId="77777777" w:rsidR="008E2006" w:rsidRPr="006642BA" w:rsidRDefault="008E2006" w:rsidP="006642BA">
      <w:pPr>
        <w:pStyle w:val="Citao"/>
        <w:spacing w:line="360" w:lineRule="auto"/>
        <w:ind w:firstLine="0"/>
        <w:rPr>
          <w:rFonts w:asciiTheme="minorHAnsi" w:hAnsiTheme="minorHAnsi" w:cstheme="minorHAnsi"/>
          <w:sz w:val="24"/>
          <w:szCs w:val="24"/>
        </w:rPr>
      </w:pPr>
      <w:r w:rsidRPr="006642BA">
        <w:rPr>
          <w:rFonts w:asciiTheme="minorHAnsi" w:hAnsiTheme="minorHAnsi" w:cstheme="minorHAnsi"/>
          <w:sz w:val="24"/>
          <w:szCs w:val="24"/>
        </w:rPr>
        <w:t xml:space="preserve">"As despesas ordinárias e rotineiras da administração, já previstas no orçamento e destinadas à manutenção das ações governamentais preexistentes, dispensam as </w:t>
      </w:r>
      <w:r w:rsidRPr="006642BA">
        <w:rPr>
          <w:rFonts w:asciiTheme="minorHAnsi" w:hAnsiTheme="minorHAnsi" w:cstheme="minorHAnsi"/>
          <w:sz w:val="24"/>
          <w:szCs w:val="24"/>
        </w:rPr>
        <w:lastRenderedPageBreak/>
        <w:t>exigências previstas nos incisos I e II do art. 16 da lei complementar nº 101, de 2000".</w:t>
      </w:r>
    </w:p>
    <w:p w14:paraId="558FF194"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No caso concreto, a Administração </w:t>
      </w:r>
      <w:r w:rsidRPr="006642BA">
        <w:rPr>
          <w:rFonts w:asciiTheme="minorHAnsi" w:hAnsiTheme="minorHAnsi" w:cstheme="minorHAnsi"/>
          <w:b/>
          <w:bCs/>
          <w:sz w:val="24"/>
          <w:szCs w:val="24"/>
        </w:rPr>
        <w:t>informou que</w:t>
      </w:r>
      <w:r w:rsidRPr="006642BA">
        <w:rPr>
          <w:rFonts w:asciiTheme="minorHAnsi" w:hAnsiTheme="minorHAnsi" w:cstheme="minorHAnsi"/>
          <w:sz w:val="24"/>
          <w:szCs w:val="24"/>
        </w:rPr>
        <w:t xml:space="preserve"> a despesa decorrente da contratação está devidamente prevista nas leis orçamentárias.</w:t>
      </w:r>
    </w:p>
    <w:p w14:paraId="0E339B6D" w14:textId="77777777" w:rsidR="008E2006" w:rsidRPr="006642BA" w:rsidRDefault="008E2006" w:rsidP="006642BA">
      <w:pPr>
        <w:pStyle w:val="Ttulo2"/>
        <w:spacing w:line="360" w:lineRule="auto"/>
        <w:ind w:firstLine="1134"/>
        <w:rPr>
          <w:rFonts w:asciiTheme="minorHAnsi" w:hAnsiTheme="minorHAnsi" w:cstheme="minorHAnsi"/>
          <w:szCs w:val="24"/>
        </w:rPr>
      </w:pPr>
      <w:r w:rsidRPr="006642BA">
        <w:rPr>
          <w:rFonts w:asciiTheme="minorHAnsi" w:hAnsiTheme="minorHAnsi" w:cstheme="minorHAnsi"/>
          <w:szCs w:val="24"/>
        </w:rPr>
        <w:t>Minuta de Edital</w:t>
      </w:r>
    </w:p>
    <w:p w14:paraId="6CDE6436"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A minuta de edital foi juntada aos autos e reúne cláusulas e condições essenciais exigidas nos instrumentos da espécie.</w:t>
      </w:r>
    </w:p>
    <w:p w14:paraId="2AB74DA0"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É preciso lembrar que o art. 18, inciso IX, da Lei nº 14.133, de 2021, exige que a fase preparatória seja instruída com motivação circunstanciada das condições do edital, tais como:</w:t>
      </w:r>
    </w:p>
    <w:p w14:paraId="5529BD14" w14:textId="77777777" w:rsidR="008E2006" w:rsidRPr="006642BA" w:rsidRDefault="008E2006" w:rsidP="006642BA">
      <w:pPr>
        <w:pStyle w:val="ListaAGU"/>
        <w:numPr>
          <w:ilvl w:val="0"/>
          <w:numId w:val="3"/>
        </w:numPr>
        <w:spacing w:line="360" w:lineRule="auto"/>
        <w:ind w:left="2835" w:firstLine="0"/>
        <w:rPr>
          <w:rFonts w:asciiTheme="minorHAnsi" w:hAnsiTheme="minorHAnsi" w:cstheme="minorHAnsi"/>
          <w:sz w:val="24"/>
          <w:szCs w:val="24"/>
        </w:rPr>
      </w:pPr>
      <w:r w:rsidRPr="006642BA">
        <w:rPr>
          <w:rFonts w:asciiTheme="minorHAnsi" w:hAnsiTheme="minorHAnsi" w:cstheme="minorHAnsi"/>
          <w:sz w:val="24"/>
          <w:szCs w:val="24"/>
        </w:rPr>
        <w:t>justificativa de exigências de qualificação técnica, mediante indicação das parcelas de maior relevância técnica ou valor significativo do objeto</w:t>
      </w:r>
    </w:p>
    <w:p w14:paraId="3D478CD2" w14:textId="77777777" w:rsidR="008E2006" w:rsidRPr="006642BA" w:rsidRDefault="008E2006" w:rsidP="006642BA">
      <w:pPr>
        <w:pStyle w:val="ListaAGU"/>
        <w:spacing w:line="360" w:lineRule="auto"/>
        <w:ind w:left="2835"/>
        <w:rPr>
          <w:rFonts w:asciiTheme="minorHAnsi" w:hAnsiTheme="minorHAnsi" w:cstheme="minorHAnsi"/>
          <w:sz w:val="24"/>
          <w:szCs w:val="24"/>
        </w:rPr>
      </w:pPr>
      <w:r w:rsidRPr="006642BA">
        <w:rPr>
          <w:rFonts w:asciiTheme="minorHAnsi" w:hAnsiTheme="minorHAnsi" w:cstheme="minorHAnsi"/>
          <w:sz w:val="24"/>
          <w:szCs w:val="24"/>
        </w:rPr>
        <w:t>justificativa de exigências de qualificação econômico-financeira;</w:t>
      </w:r>
    </w:p>
    <w:p w14:paraId="7CF224FC" w14:textId="77777777" w:rsidR="008E2006" w:rsidRPr="006642BA" w:rsidRDefault="008E2006" w:rsidP="006642BA">
      <w:pPr>
        <w:pStyle w:val="ListaAGU"/>
        <w:spacing w:line="360" w:lineRule="auto"/>
        <w:ind w:left="2835"/>
        <w:rPr>
          <w:rFonts w:asciiTheme="minorHAnsi" w:hAnsiTheme="minorHAnsi" w:cstheme="minorHAnsi"/>
          <w:sz w:val="24"/>
          <w:szCs w:val="24"/>
        </w:rPr>
      </w:pPr>
      <w:r w:rsidRPr="006642BA">
        <w:rPr>
          <w:rFonts w:asciiTheme="minorHAnsi" w:hAnsiTheme="minorHAnsi" w:cstheme="minorHAnsi"/>
          <w:sz w:val="24"/>
          <w:szCs w:val="24"/>
        </w:rPr>
        <w:t>justificativa dos critérios de pontuação e julgamento das propostas técnicas, nas licitações com julgamento por melhor técnica ou técnica e preço; e</w:t>
      </w:r>
    </w:p>
    <w:p w14:paraId="7081C96F" w14:textId="77777777" w:rsidR="008E2006" w:rsidRPr="006642BA" w:rsidRDefault="008E2006" w:rsidP="006642BA">
      <w:pPr>
        <w:pStyle w:val="ListaAGU"/>
        <w:spacing w:line="360" w:lineRule="auto"/>
        <w:ind w:left="2835"/>
        <w:rPr>
          <w:rFonts w:asciiTheme="minorHAnsi" w:hAnsiTheme="minorHAnsi" w:cstheme="minorHAnsi"/>
          <w:sz w:val="24"/>
          <w:szCs w:val="24"/>
        </w:rPr>
      </w:pPr>
      <w:r w:rsidRPr="006642BA">
        <w:rPr>
          <w:rFonts w:asciiTheme="minorHAnsi" w:hAnsiTheme="minorHAnsi" w:cstheme="minorHAnsi"/>
          <w:sz w:val="24"/>
          <w:szCs w:val="24"/>
        </w:rPr>
        <w:t>justificativa das regras pertinentes à participação de empresas em consórcio.</w:t>
      </w:r>
    </w:p>
    <w:p w14:paraId="3E19AB20" w14:textId="77777777" w:rsidR="008E2006" w:rsidRPr="006642BA" w:rsidRDefault="008E2006" w:rsidP="006642BA">
      <w:pPr>
        <w:pStyle w:val="Ttulo2"/>
        <w:spacing w:line="360" w:lineRule="auto"/>
        <w:ind w:firstLine="1134"/>
        <w:rPr>
          <w:rFonts w:asciiTheme="minorHAnsi" w:hAnsiTheme="minorHAnsi" w:cstheme="minorHAnsi"/>
          <w:szCs w:val="24"/>
        </w:rPr>
      </w:pPr>
      <w:r w:rsidRPr="006642BA">
        <w:rPr>
          <w:rFonts w:asciiTheme="minorHAnsi" w:hAnsiTheme="minorHAnsi" w:cstheme="minorHAnsi"/>
          <w:szCs w:val="24"/>
        </w:rPr>
        <w:t>Minuta de termo de contrato</w:t>
      </w:r>
    </w:p>
    <w:p w14:paraId="79C6B194"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A minuta de termo de contrato foi juntada aos autos e reúne cláusulas e condições essenciais exigidas nos instrumentos da espécie.</w:t>
      </w:r>
    </w:p>
    <w:p w14:paraId="56977B7E" w14:textId="77777777" w:rsidR="008E2006" w:rsidRPr="006642BA" w:rsidRDefault="008E2006" w:rsidP="006642BA">
      <w:pPr>
        <w:pStyle w:val="Ttulo2"/>
        <w:spacing w:line="360" w:lineRule="auto"/>
        <w:ind w:firstLine="1134"/>
        <w:rPr>
          <w:rFonts w:asciiTheme="minorHAnsi" w:hAnsiTheme="minorHAnsi" w:cstheme="minorHAnsi"/>
          <w:szCs w:val="24"/>
        </w:rPr>
      </w:pPr>
      <w:r w:rsidRPr="006642BA">
        <w:rPr>
          <w:rFonts w:asciiTheme="minorHAnsi" w:hAnsiTheme="minorHAnsi" w:cstheme="minorHAnsi"/>
          <w:szCs w:val="24"/>
        </w:rPr>
        <w:lastRenderedPageBreak/>
        <w:t>Designação de agentes públicos</w:t>
      </w:r>
    </w:p>
    <w:p w14:paraId="0C696D03"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b/>
          <w:bCs/>
          <w:sz w:val="24"/>
          <w:szCs w:val="24"/>
        </w:rPr>
      </w:pPr>
      <w:r w:rsidRPr="006642BA">
        <w:rPr>
          <w:rFonts w:asciiTheme="minorHAnsi" w:hAnsiTheme="minorHAnsi" w:cstheme="minorHAnsi"/>
          <w:sz w:val="24"/>
          <w:szCs w:val="24"/>
        </w:rPr>
        <w:t xml:space="preserve">No presente caso, foram juntados aos autos as portarias de designação do agente de contratação e da equipe de apoio </w:t>
      </w:r>
    </w:p>
    <w:p w14:paraId="4387D692" w14:textId="77777777" w:rsidR="008E2006" w:rsidRPr="006642BA" w:rsidRDefault="008E2006" w:rsidP="006642BA">
      <w:pPr>
        <w:pStyle w:val="Ttulo2"/>
        <w:spacing w:line="360" w:lineRule="auto"/>
        <w:ind w:firstLine="1134"/>
        <w:rPr>
          <w:rFonts w:asciiTheme="minorHAnsi" w:hAnsiTheme="minorHAnsi" w:cstheme="minorHAnsi"/>
          <w:szCs w:val="24"/>
        </w:rPr>
      </w:pPr>
      <w:r w:rsidRPr="006642BA">
        <w:rPr>
          <w:rFonts w:asciiTheme="minorHAnsi" w:hAnsiTheme="minorHAnsi" w:cstheme="minorHAnsi"/>
          <w:szCs w:val="24"/>
        </w:rPr>
        <w:t>Publicidade do edital e do termo do contrato</w:t>
      </w:r>
    </w:p>
    <w:p w14:paraId="4D3F67A5"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Destacamos ainda que é obrigatória a divulgação e a manutenção do inteiro teor do edital de licitação e dos seus anexos e </w:t>
      </w:r>
      <w:r w:rsidRPr="006642BA">
        <w:rPr>
          <w:rFonts w:asciiTheme="minorHAnsi" w:hAnsiTheme="minorHAnsi" w:cstheme="minorHAnsi"/>
          <w:b/>
          <w:bCs/>
          <w:sz w:val="24"/>
          <w:szCs w:val="24"/>
        </w:rPr>
        <w:t>do termo de contrato</w:t>
      </w:r>
      <w:r w:rsidRPr="006642BA">
        <w:rPr>
          <w:rFonts w:asciiTheme="minorHAnsi" w:hAnsiTheme="minorHAnsi" w:cstheme="minorHAnsi"/>
          <w:sz w:val="24"/>
          <w:szCs w:val="24"/>
        </w:rPr>
        <w:t xml:space="preserve"> no Portal Nacional de Contratações Públicas e a publicação de extrato do edital no Diário Oficial, conforme determinam os art. 54, </w:t>
      </w:r>
      <w:r w:rsidRPr="006642BA">
        <w:rPr>
          <w:rFonts w:asciiTheme="minorHAnsi" w:hAnsiTheme="minorHAnsi" w:cstheme="minorHAnsi"/>
          <w:i/>
          <w:iCs/>
          <w:sz w:val="24"/>
          <w:szCs w:val="24"/>
        </w:rPr>
        <w:t xml:space="preserve">caput </w:t>
      </w:r>
      <w:r w:rsidRPr="006642BA">
        <w:rPr>
          <w:rFonts w:asciiTheme="minorHAnsi" w:hAnsiTheme="minorHAnsi" w:cstheme="minorHAnsi"/>
          <w:sz w:val="24"/>
          <w:szCs w:val="24"/>
        </w:rPr>
        <w:t xml:space="preserve">e §1º, e </w:t>
      </w:r>
      <w:r w:rsidRPr="006642BA">
        <w:rPr>
          <w:rFonts w:asciiTheme="minorHAnsi" w:hAnsiTheme="minorHAnsi" w:cstheme="minorHAnsi"/>
          <w:b/>
          <w:bCs/>
          <w:sz w:val="24"/>
          <w:szCs w:val="24"/>
        </w:rPr>
        <w:t>art. 94</w:t>
      </w:r>
      <w:r w:rsidRPr="006642BA">
        <w:rPr>
          <w:rFonts w:asciiTheme="minorHAnsi" w:hAnsiTheme="minorHAnsi" w:cstheme="minorHAnsi"/>
          <w:sz w:val="24"/>
          <w:szCs w:val="24"/>
        </w:rPr>
        <w:t xml:space="preserve"> da Lei nº 14.133, de 2021.</w:t>
      </w:r>
    </w:p>
    <w:p w14:paraId="1477FF28"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Destacamos também que, após a homologação do processo licitatório, é obrigatória a disponibilização no Portal Nacional de Contratações Públicas (PNCP) dos documentos elaborados na fase preparatória que porventura não tenham integrado o edital e seus anexos, conforme determina o art. 54, §3º, da Lei nº 14.133, de 2021.</w:t>
      </w:r>
    </w:p>
    <w:p w14:paraId="5A846FAE" w14:textId="77777777" w:rsidR="008E2006" w:rsidRPr="006642BA" w:rsidRDefault="008E2006" w:rsidP="006642BA">
      <w:pPr>
        <w:pStyle w:val="Ttulo1"/>
        <w:spacing w:line="360" w:lineRule="auto"/>
        <w:ind w:firstLine="1134"/>
        <w:rPr>
          <w:rFonts w:asciiTheme="minorHAnsi" w:hAnsiTheme="minorHAnsi" w:cstheme="minorHAnsi"/>
          <w:szCs w:val="24"/>
        </w:rPr>
      </w:pPr>
      <w:r w:rsidRPr="006642BA">
        <w:rPr>
          <w:rFonts w:asciiTheme="minorHAnsi" w:hAnsiTheme="minorHAnsi" w:cstheme="minorHAnsi"/>
          <w:szCs w:val="24"/>
        </w:rPr>
        <w:t>CONCLUSÃO</w:t>
      </w:r>
    </w:p>
    <w:p w14:paraId="25BD515C" w14:textId="77777777" w:rsidR="008E2006" w:rsidRPr="006642BA" w:rsidRDefault="008E2006" w:rsidP="006642BA">
      <w:pPr>
        <w:pStyle w:val="PargrafoParecer"/>
        <w:numPr>
          <w:ilvl w:val="0"/>
          <w:numId w:val="0"/>
        </w:numPr>
        <w:spacing w:line="360" w:lineRule="auto"/>
        <w:ind w:firstLine="1134"/>
        <w:rPr>
          <w:rFonts w:asciiTheme="minorHAnsi" w:hAnsiTheme="minorHAnsi" w:cstheme="minorHAnsi"/>
          <w:sz w:val="24"/>
          <w:szCs w:val="24"/>
        </w:rPr>
      </w:pPr>
      <w:r w:rsidRPr="006642BA">
        <w:rPr>
          <w:rFonts w:asciiTheme="minorHAnsi" w:hAnsiTheme="minorHAnsi" w:cstheme="minorHAnsi"/>
          <w:sz w:val="24"/>
          <w:szCs w:val="24"/>
        </w:rPr>
        <w:t xml:space="preserve">Em face do exposto, nos limites da análise jurídica e excluídos os aspectos técnicos e o juízo de oportunidade e conveniência do ajuste, opina-se pela possibilidade jurídica do prosseguimento do presente processo, </w:t>
      </w:r>
    </w:p>
    <w:p w14:paraId="6AE70685" w14:textId="75E94E65" w:rsidR="008E2006" w:rsidRPr="006642BA" w:rsidRDefault="008E2006" w:rsidP="006642BA">
      <w:pPr>
        <w:spacing w:line="360" w:lineRule="auto"/>
        <w:ind w:firstLine="1134"/>
        <w:jc w:val="both"/>
        <w:rPr>
          <w:rFonts w:cstheme="minorHAnsi"/>
          <w:sz w:val="24"/>
          <w:szCs w:val="24"/>
        </w:rPr>
      </w:pPr>
      <w:r w:rsidRPr="006642BA">
        <w:rPr>
          <w:rFonts w:cstheme="minorHAnsi"/>
          <w:sz w:val="24"/>
          <w:szCs w:val="24"/>
        </w:rPr>
        <w:t>Diante disso, OPINO FAVORAVELMENTE ao prosseguimento do processo licitatório na modalidade Pregão Presencial nº 00</w:t>
      </w:r>
      <w:r w:rsidR="004C060A" w:rsidRPr="006642BA">
        <w:rPr>
          <w:rFonts w:cstheme="minorHAnsi"/>
          <w:sz w:val="24"/>
          <w:szCs w:val="24"/>
        </w:rPr>
        <w:t>9</w:t>
      </w:r>
      <w:r w:rsidRPr="006642BA">
        <w:rPr>
          <w:rFonts w:cstheme="minorHAnsi"/>
          <w:sz w:val="24"/>
          <w:szCs w:val="24"/>
        </w:rPr>
        <w:t>/2023, cumprindo as exigências da Lei nº 14.133/2021.</w:t>
      </w:r>
    </w:p>
    <w:p w14:paraId="3BF1FCD3" w14:textId="77777777" w:rsidR="008E2006" w:rsidRPr="006642BA" w:rsidRDefault="008E2006" w:rsidP="006642BA">
      <w:pPr>
        <w:spacing w:line="360" w:lineRule="auto"/>
        <w:ind w:firstLine="1134"/>
        <w:rPr>
          <w:rFonts w:cstheme="minorHAnsi"/>
          <w:sz w:val="24"/>
          <w:szCs w:val="24"/>
        </w:rPr>
      </w:pPr>
      <w:r w:rsidRPr="006642BA">
        <w:rPr>
          <w:rFonts w:cstheme="minorHAnsi"/>
          <w:sz w:val="24"/>
          <w:szCs w:val="24"/>
        </w:rPr>
        <w:t>Salvo melhor juízo,</w:t>
      </w:r>
    </w:p>
    <w:p w14:paraId="4FDD2A8C" w14:textId="6F569745" w:rsidR="008E2006" w:rsidRPr="006642BA" w:rsidRDefault="008E2006" w:rsidP="006642BA">
      <w:pPr>
        <w:spacing w:line="360" w:lineRule="auto"/>
        <w:ind w:firstLine="1134"/>
        <w:rPr>
          <w:rFonts w:cstheme="minorHAnsi"/>
          <w:sz w:val="24"/>
          <w:szCs w:val="24"/>
        </w:rPr>
      </w:pPr>
      <w:r w:rsidRPr="006642BA">
        <w:rPr>
          <w:rFonts w:cstheme="minorHAnsi"/>
          <w:sz w:val="24"/>
          <w:szCs w:val="24"/>
        </w:rPr>
        <w:t xml:space="preserve">Jardim do Seridó/RN, </w:t>
      </w:r>
      <w:r w:rsidR="006642BA" w:rsidRPr="006642BA">
        <w:rPr>
          <w:rFonts w:cstheme="minorHAnsi"/>
          <w:sz w:val="24"/>
          <w:szCs w:val="24"/>
        </w:rPr>
        <w:t>28</w:t>
      </w:r>
      <w:r w:rsidRPr="006642BA">
        <w:rPr>
          <w:rFonts w:cstheme="minorHAnsi"/>
          <w:sz w:val="24"/>
          <w:szCs w:val="24"/>
        </w:rPr>
        <w:t xml:space="preserve"> de </w:t>
      </w:r>
      <w:r w:rsidR="0012576A" w:rsidRPr="006642BA">
        <w:rPr>
          <w:rFonts w:cstheme="minorHAnsi"/>
          <w:sz w:val="24"/>
          <w:szCs w:val="24"/>
        </w:rPr>
        <w:t>dezembro</w:t>
      </w:r>
      <w:r w:rsidRPr="006642BA">
        <w:rPr>
          <w:rFonts w:cstheme="minorHAnsi"/>
          <w:sz w:val="24"/>
          <w:szCs w:val="24"/>
        </w:rPr>
        <w:t xml:space="preserve"> de 2023.</w:t>
      </w:r>
    </w:p>
    <w:p w14:paraId="689A8DEA" w14:textId="77777777" w:rsidR="006642BA" w:rsidRPr="006642BA" w:rsidRDefault="006642BA" w:rsidP="006642BA">
      <w:pPr>
        <w:spacing w:line="360" w:lineRule="auto"/>
        <w:ind w:firstLine="1134"/>
        <w:jc w:val="center"/>
        <w:rPr>
          <w:rFonts w:cstheme="minorHAnsi"/>
          <w:b/>
          <w:bCs/>
          <w:sz w:val="24"/>
          <w:szCs w:val="24"/>
        </w:rPr>
      </w:pPr>
    </w:p>
    <w:p w14:paraId="51D33D32" w14:textId="67F6229B" w:rsidR="008E2006" w:rsidRPr="006642BA" w:rsidRDefault="008E2006" w:rsidP="006642BA">
      <w:pPr>
        <w:spacing w:line="360" w:lineRule="auto"/>
        <w:ind w:firstLine="1134"/>
        <w:jc w:val="center"/>
        <w:rPr>
          <w:rFonts w:cstheme="minorHAnsi"/>
          <w:b/>
          <w:bCs/>
          <w:sz w:val="24"/>
          <w:szCs w:val="24"/>
        </w:rPr>
      </w:pPr>
      <w:proofErr w:type="spellStart"/>
      <w:r w:rsidRPr="006642BA">
        <w:rPr>
          <w:rFonts w:cstheme="minorHAnsi"/>
          <w:b/>
          <w:bCs/>
          <w:sz w:val="24"/>
          <w:szCs w:val="24"/>
        </w:rPr>
        <w:lastRenderedPageBreak/>
        <w:t>Luisiane</w:t>
      </w:r>
      <w:proofErr w:type="spellEnd"/>
      <w:r w:rsidRPr="006642BA">
        <w:rPr>
          <w:rFonts w:cstheme="minorHAnsi"/>
          <w:b/>
          <w:bCs/>
          <w:sz w:val="24"/>
          <w:szCs w:val="24"/>
        </w:rPr>
        <w:t xml:space="preserve"> Morais da Fonseca</w:t>
      </w:r>
    </w:p>
    <w:p w14:paraId="2FDF7AB6" w14:textId="77777777" w:rsidR="008E2006" w:rsidRPr="006642BA" w:rsidRDefault="008E2006" w:rsidP="006642BA">
      <w:pPr>
        <w:spacing w:line="360" w:lineRule="auto"/>
        <w:ind w:firstLine="1134"/>
        <w:jc w:val="center"/>
        <w:rPr>
          <w:rFonts w:cstheme="minorHAnsi"/>
          <w:b/>
          <w:bCs/>
          <w:sz w:val="24"/>
          <w:szCs w:val="24"/>
        </w:rPr>
      </w:pPr>
      <w:r w:rsidRPr="006642BA">
        <w:rPr>
          <w:rFonts w:cstheme="minorHAnsi"/>
          <w:b/>
          <w:bCs/>
          <w:sz w:val="24"/>
          <w:szCs w:val="24"/>
        </w:rPr>
        <w:t>Procuradora do Legislativo</w:t>
      </w:r>
    </w:p>
    <w:p w14:paraId="2B735FE6" w14:textId="77777777" w:rsidR="008E2006" w:rsidRPr="006642BA" w:rsidRDefault="008E2006" w:rsidP="006642BA">
      <w:pPr>
        <w:spacing w:line="360" w:lineRule="auto"/>
        <w:ind w:firstLine="1134"/>
        <w:jc w:val="center"/>
        <w:rPr>
          <w:rFonts w:cstheme="minorHAnsi"/>
          <w:b/>
          <w:bCs/>
          <w:sz w:val="24"/>
          <w:szCs w:val="24"/>
        </w:rPr>
      </w:pPr>
      <w:r w:rsidRPr="006642BA">
        <w:rPr>
          <w:rFonts w:cstheme="minorHAnsi"/>
          <w:b/>
          <w:bCs/>
          <w:sz w:val="24"/>
          <w:szCs w:val="24"/>
        </w:rPr>
        <w:t>OAB/RN 5213</w:t>
      </w:r>
    </w:p>
    <w:p w14:paraId="4F5B3C22" w14:textId="0432D4D9" w:rsidR="00DA22C9" w:rsidRPr="006642BA" w:rsidRDefault="00DA22C9" w:rsidP="006642BA">
      <w:pPr>
        <w:pStyle w:val="Ementa"/>
        <w:spacing w:line="360" w:lineRule="auto"/>
        <w:ind w:left="0" w:firstLine="1134"/>
        <w:rPr>
          <w:rFonts w:asciiTheme="minorHAnsi" w:hAnsiTheme="minorHAnsi" w:cstheme="minorHAnsi"/>
          <w:sz w:val="24"/>
          <w:szCs w:val="24"/>
        </w:rPr>
      </w:pPr>
    </w:p>
    <w:p w14:paraId="18B2D4D2" w14:textId="77777777" w:rsidR="00DA22C9" w:rsidRPr="006642BA" w:rsidRDefault="00DA22C9" w:rsidP="006642BA">
      <w:pPr>
        <w:spacing w:after="0" w:line="360" w:lineRule="auto"/>
        <w:ind w:firstLine="1134"/>
        <w:rPr>
          <w:rFonts w:cstheme="minorHAnsi"/>
          <w:sz w:val="24"/>
          <w:szCs w:val="24"/>
        </w:rPr>
      </w:pPr>
    </w:p>
    <w:sectPr w:rsidR="00DA22C9" w:rsidRPr="006642BA">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8FA2" w14:textId="77777777" w:rsidR="006832FE" w:rsidRDefault="006832FE" w:rsidP="00DA22C9">
      <w:pPr>
        <w:spacing w:after="0" w:line="240" w:lineRule="auto"/>
      </w:pPr>
      <w:r>
        <w:separator/>
      </w:r>
    </w:p>
  </w:endnote>
  <w:endnote w:type="continuationSeparator" w:id="0">
    <w:p w14:paraId="25F3DF91" w14:textId="77777777" w:rsidR="006832FE" w:rsidRDefault="006832FE" w:rsidP="00DA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71A4D" w14:textId="77777777" w:rsidR="006832FE" w:rsidRDefault="006832FE" w:rsidP="00DA22C9">
      <w:pPr>
        <w:spacing w:after="0" w:line="240" w:lineRule="auto"/>
      </w:pPr>
      <w:r>
        <w:separator/>
      </w:r>
    </w:p>
  </w:footnote>
  <w:footnote w:type="continuationSeparator" w:id="0">
    <w:p w14:paraId="0F1D70F9" w14:textId="77777777" w:rsidR="006832FE" w:rsidRDefault="006832FE" w:rsidP="00DA2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F268" w14:textId="77777777" w:rsidR="008E2006" w:rsidRDefault="008E2006">
    <w:pPr>
      <w:pStyle w:val="Cabealho"/>
      <w:rPr>
        <w:noProof/>
      </w:rPr>
    </w:pPr>
  </w:p>
  <w:p w14:paraId="7BB188BE" w14:textId="77777777" w:rsidR="008E2006" w:rsidRDefault="008E2006">
    <w:pPr>
      <w:pStyle w:val="Cabealho"/>
      <w:rPr>
        <w:noProof/>
      </w:rPr>
    </w:pPr>
  </w:p>
  <w:p w14:paraId="4A32D105" w14:textId="77777777" w:rsidR="008E2006" w:rsidRDefault="008E2006">
    <w:pPr>
      <w:pStyle w:val="Cabealho"/>
      <w:rPr>
        <w:noProof/>
      </w:rPr>
    </w:pPr>
  </w:p>
  <w:p w14:paraId="28FCCCD6" w14:textId="0E297929" w:rsidR="008E2006" w:rsidRDefault="008E2006" w:rsidP="006642BA">
    <w:pPr>
      <w:pStyle w:val="Cabealho"/>
      <w:tabs>
        <w:tab w:val="clear" w:pos="4252"/>
        <w:tab w:val="left" w:pos="6276"/>
      </w:tabs>
      <w:rPr>
        <w:noProof/>
      </w:rPr>
    </w:pPr>
    <w:r>
      <w:rPr>
        <w:noProof/>
      </w:rPr>
      <w:tab/>
    </w:r>
    <w:r w:rsidR="006642BA">
      <w:rPr>
        <w:noProof/>
      </w:rPr>
      <w:tab/>
    </w:r>
  </w:p>
  <w:p w14:paraId="253BCCAE" w14:textId="77777777" w:rsidR="008E2006" w:rsidRDefault="008E2006">
    <w:pPr>
      <w:pStyle w:val="Cabealho"/>
      <w:rPr>
        <w:noProof/>
      </w:rPr>
    </w:pPr>
  </w:p>
  <w:p w14:paraId="535ABBA1" w14:textId="77777777" w:rsidR="008E2006" w:rsidRDefault="008E2006">
    <w:pPr>
      <w:pStyle w:val="Cabealho"/>
      <w:rPr>
        <w:noProof/>
      </w:rPr>
    </w:pPr>
  </w:p>
  <w:p w14:paraId="5BB4370A" w14:textId="6819C32E" w:rsidR="0012576A" w:rsidRDefault="006642BA" w:rsidP="006642BA">
    <w:pPr>
      <w:pStyle w:val="Cabealho"/>
      <w:tabs>
        <w:tab w:val="clear" w:pos="4252"/>
        <w:tab w:val="clear" w:pos="8504"/>
        <w:tab w:val="left" w:pos="5616"/>
      </w:tabs>
      <w:rPr>
        <w:noProof/>
      </w:rPr>
    </w:pPr>
    <w:r>
      <w:rPr>
        <w:noProof/>
      </w:rPr>
      <w:tab/>
    </w:r>
  </w:p>
  <w:p w14:paraId="19F48C9B" w14:textId="77777777" w:rsidR="008B723E" w:rsidRDefault="008B723E">
    <w:pPr>
      <w:pStyle w:val="Cabealho"/>
      <w:rPr>
        <w:noProof/>
      </w:rPr>
    </w:pPr>
  </w:p>
  <w:p w14:paraId="2F4D9877" w14:textId="26BDBC70" w:rsidR="008B723E" w:rsidRDefault="006642BA" w:rsidP="006642BA">
    <w:pPr>
      <w:pStyle w:val="Cabealho"/>
      <w:tabs>
        <w:tab w:val="clear" w:pos="4252"/>
        <w:tab w:val="clear" w:pos="8504"/>
        <w:tab w:val="left" w:pos="4932"/>
      </w:tabs>
      <w:rPr>
        <w:noProof/>
      </w:rPr>
    </w:pPr>
    <w:r>
      <w:rPr>
        <w:noProof/>
      </w:rPr>
      <w:tab/>
    </w:r>
  </w:p>
  <w:p w14:paraId="0C656C62" w14:textId="77777777" w:rsidR="006642BA" w:rsidRDefault="006642BA">
    <w:pPr>
      <w:pStyle w:val="Cabealho"/>
      <w:rPr>
        <w:noProof/>
      </w:rPr>
    </w:pPr>
  </w:p>
  <w:p w14:paraId="06BEC29E" w14:textId="15F252F6" w:rsidR="00DA22C9" w:rsidRDefault="00DA22C9">
    <w:pPr>
      <w:pStyle w:val="Cabealho"/>
    </w:pPr>
    <w:r>
      <w:rPr>
        <w:noProof/>
      </w:rPr>
      <w:drawing>
        <wp:anchor distT="0" distB="0" distL="114300" distR="114300" simplePos="0" relativeHeight="251659264" behindDoc="1" locked="0" layoutInCell="1" allowOverlap="1" wp14:anchorId="7A117D86" wp14:editId="265F48D8">
          <wp:simplePos x="0" y="0"/>
          <wp:positionH relativeFrom="page">
            <wp:align>left</wp:align>
          </wp:positionH>
          <wp:positionV relativeFrom="page">
            <wp:align>top</wp:align>
          </wp:positionV>
          <wp:extent cx="7558405" cy="10767685"/>
          <wp:effectExtent l="0" t="0" r="444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767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3AA4DE4"/>
    <w:multiLevelType w:val="hybridMultilevel"/>
    <w:tmpl w:val="B1C8E8D2"/>
    <w:lvl w:ilvl="0" w:tplc="8216F1D8">
      <w:start w:val="2"/>
      <w:numFmt w:val="decimal"/>
      <w:pStyle w:val="PargrafoParecer"/>
      <w:lvlText w:val="%1."/>
      <w:lvlJc w:val="left"/>
      <w:pPr>
        <w:ind w:left="759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9A0166"/>
    <w:multiLevelType w:val="multilevel"/>
    <w:tmpl w:val="B88C67D2"/>
    <w:lvl w:ilvl="0">
      <w:start w:val="1"/>
      <w:numFmt w:val="decimal"/>
      <w:pStyle w:val="Nivel1"/>
      <w:lvlText w:val="%1."/>
      <w:lvlJc w:val="left"/>
      <w:pPr>
        <w:ind w:left="218" w:hanging="360"/>
      </w:pPr>
    </w:lvl>
    <w:lvl w:ilvl="1">
      <w:start w:val="1"/>
      <w:numFmt w:val="decimal"/>
      <w:lvlText w:val="%1.%2"/>
      <w:lvlJc w:val="left"/>
      <w:pPr>
        <w:ind w:left="713" w:hanging="495"/>
      </w:pPr>
    </w:lvl>
    <w:lvl w:ilvl="2">
      <w:start w:val="1"/>
      <w:numFmt w:val="decimal"/>
      <w:lvlText w:val="%1.%2.%3"/>
      <w:lvlJc w:val="left"/>
      <w:pPr>
        <w:ind w:left="1298" w:hanging="719"/>
      </w:pPr>
    </w:lvl>
    <w:lvl w:ilvl="3">
      <w:start w:val="1"/>
      <w:numFmt w:val="decimal"/>
      <w:lvlText w:val="%1.%2.%3.%4"/>
      <w:lvlJc w:val="left"/>
      <w:pPr>
        <w:ind w:left="1658" w:hanging="719"/>
      </w:pPr>
    </w:lvl>
    <w:lvl w:ilvl="4">
      <w:start w:val="1"/>
      <w:numFmt w:val="decimal"/>
      <w:lvlText w:val="%1.%2.%3.%4.%5"/>
      <w:lvlJc w:val="left"/>
      <w:pPr>
        <w:ind w:left="2378" w:hanging="1080"/>
      </w:pPr>
    </w:lvl>
    <w:lvl w:ilvl="5">
      <w:start w:val="1"/>
      <w:numFmt w:val="decimal"/>
      <w:lvlText w:val="%1.%2.%3.%4.%5.%6"/>
      <w:lvlJc w:val="left"/>
      <w:pPr>
        <w:ind w:left="2738" w:hanging="1080"/>
      </w:pPr>
    </w:lvl>
    <w:lvl w:ilvl="6">
      <w:start w:val="1"/>
      <w:numFmt w:val="decimal"/>
      <w:lvlText w:val="%1.%2.%3.%4.%5.%6.%7"/>
      <w:lvlJc w:val="left"/>
      <w:pPr>
        <w:ind w:left="3458" w:hanging="1440"/>
      </w:pPr>
    </w:lvl>
    <w:lvl w:ilvl="7">
      <w:start w:val="1"/>
      <w:numFmt w:val="decimal"/>
      <w:lvlText w:val="%1.%2.%3.%4.%5.%6.%7.%8"/>
      <w:lvlJc w:val="left"/>
      <w:pPr>
        <w:ind w:left="3818" w:hanging="1440"/>
      </w:pPr>
    </w:lvl>
    <w:lvl w:ilvl="8">
      <w:start w:val="1"/>
      <w:numFmt w:val="decimal"/>
      <w:lvlText w:val="%1.%2.%3.%4.%5.%6.%7.%8.%9"/>
      <w:lvlJc w:val="left"/>
      <w:pPr>
        <w:ind w:left="4538" w:hanging="1800"/>
      </w:pPr>
    </w:lvl>
  </w:abstractNum>
  <w:num w:numId="1" w16cid:durableId="756756108">
    <w:abstractNumId w:val="1"/>
  </w:num>
  <w:num w:numId="2" w16cid:durableId="2318380">
    <w:abstractNumId w:val="0"/>
  </w:num>
  <w:num w:numId="3" w16cid:durableId="744686464">
    <w:abstractNumId w:val="0"/>
    <w:lvlOverride w:ilvl="0">
      <w:startOverride w:val="1"/>
    </w:lvlOverride>
  </w:num>
  <w:num w:numId="4" w16cid:durableId="1071732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C9"/>
    <w:rsid w:val="00082B4A"/>
    <w:rsid w:val="0012576A"/>
    <w:rsid w:val="001E6BA3"/>
    <w:rsid w:val="002542C8"/>
    <w:rsid w:val="002570F5"/>
    <w:rsid w:val="002D0304"/>
    <w:rsid w:val="00354B99"/>
    <w:rsid w:val="00370057"/>
    <w:rsid w:val="00391EFA"/>
    <w:rsid w:val="004939EC"/>
    <w:rsid w:val="004C060A"/>
    <w:rsid w:val="005272F4"/>
    <w:rsid w:val="00534C08"/>
    <w:rsid w:val="005C1119"/>
    <w:rsid w:val="005F7BD9"/>
    <w:rsid w:val="006272F5"/>
    <w:rsid w:val="006642BA"/>
    <w:rsid w:val="006832FE"/>
    <w:rsid w:val="0074015A"/>
    <w:rsid w:val="00744549"/>
    <w:rsid w:val="00763162"/>
    <w:rsid w:val="00811DEA"/>
    <w:rsid w:val="008326AA"/>
    <w:rsid w:val="00843186"/>
    <w:rsid w:val="008B723E"/>
    <w:rsid w:val="008E2006"/>
    <w:rsid w:val="008F1878"/>
    <w:rsid w:val="00AB2E6E"/>
    <w:rsid w:val="00B02E81"/>
    <w:rsid w:val="00C05B6C"/>
    <w:rsid w:val="00CE1D9F"/>
    <w:rsid w:val="00D05316"/>
    <w:rsid w:val="00D21A23"/>
    <w:rsid w:val="00D4387F"/>
    <w:rsid w:val="00DA22C9"/>
    <w:rsid w:val="00F70F09"/>
    <w:rsid w:val="00FC3338"/>
    <w:rsid w:val="00FE7B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6B404"/>
  <w15:chartTrackingRefBased/>
  <w15:docId w15:val="{83F9A1DF-A776-447F-B82B-EF9282B4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2C9"/>
  </w:style>
  <w:style w:type="paragraph" w:styleId="Ttulo1">
    <w:name w:val="heading 1"/>
    <w:basedOn w:val="PargrafoParecer"/>
    <w:next w:val="PargrafoParecer"/>
    <w:link w:val="Ttulo1Char"/>
    <w:uiPriority w:val="9"/>
    <w:qFormat/>
    <w:rsid w:val="008E2006"/>
    <w:pPr>
      <w:keepNext/>
      <w:keepLines/>
      <w:numPr>
        <w:numId w:val="0"/>
      </w:numPr>
      <w:spacing w:before="480" w:after="0"/>
      <w:jc w:val="center"/>
      <w:outlineLvl w:val="0"/>
    </w:pPr>
    <w:rPr>
      <w:rFonts w:eastAsiaTheme="majorEastAsia" w:cstheme="majorBidi"/>
      <w:b/>
      <w:bCs/>
      <w:caps/>
      <w:sz w:val="24"/>
      <w:szCs w:val="28"/>
    </w:rPr>
  </w:style>
  <w:style w:type="paragraph" w:styleId="Ttulo2">
    <w:name w:val="heading 2"/>
    <w:basedOn w:val="PargrafoParecer"/>
    <w:next w:val="PargrafoParecer"/>
    <w:link w:val="Ttulo2Char"/>
    <w:uiPriority w:val="9"/>
    <w:unhideWhenUsed/>
    <w:qFormat/>
    <w:rsid w:val="008E2006"/>
    <w:pPr>
      <w:keepNext/>
      <w:keepLines/>
      <w:numPr>
        <w:numId w:val="0"/>
      </w:numPr>
      <w:spacing w:before="200" w:after="0"/>
      <w:jc w:val="center"/>
      <w:outlineLvl w:val="1"/>
    </w:pPr>
    <w:rPr>
      <w:rFonts w:eastAsiaTheme="majorEastAsia" w:cstheme="majorBidi"/>
      <w:b/>
      <w:bCs/>
      <w:sz w:val="24"/>
      <w:szCs w:val="26"/>
    </w:rPr>
  </w:style>
  <w:style w:type="paragraph" w:styleId="Ttulo3">
    <w:name w:val="heading 3"/>
    <w:basedOn w:val="Ttulo2"/>
    <w:next w:val="PargrafoParecer"/>
    <w:link w:val="Ttulo3Char"/>
    <w:uiPriority w:val="9"/>
    <w:unhideWhenUsed/>
    <w:qFormat/>
    <w:rsid w:val="008E2006"/>
    <w:pPr>
      <w:outlineLvl w:val="2"/>
    </w:pPr>
    <w:rPr>
      <w:b w:val="0"/>
      <w:sz w:val="20"/>
      <w:szCs w:val="20"/>
      <w:u w:val="single"/>
    </w:rPr>
  </w:style>
  <w:style w:type="paragraph" w:styleId="Ttulo4">
    <w:name w:val="heading 4"/>
    <w:basedOn w:val="PargrafoParecer"/>
    <w:next w:val="Normal"/>
    <w:link w:val="Ttulo4Char"/>
    <w:uiPriority w:val="9"/>
    <w:unhideWhenUsed/>
    <w:qFormat/>
    <w:rsid w:val="008E2006"/>
    <w:pPr>
      <w:keepNext/>
      <w:keepLines/>
      <w:numPr>
        <w:numId w:val="0"/>
      </w:numPr>
      <w:spacing w:before="40" w:after="0"/>
      <w:ind w:left="1418"/>
      <w:outlineLvl w:val="3"/>
    </w:pPr>
    <w:rPr>
      <w:rFonts w:cstheme="majorBidi"/>
      <w:i/>
      <w:iCs/>
    </w:rPr>
  </w:style>
  <w:style w:type="paragraph" w:styleId="Ttulo5">
    <w:name w:val="heading 5"/>
    <w:basedOn w:val="Ttulo4"/>
    <w:next w:val="Normal"/>
    <w:link w:val="Ttulo5Char"/>
    <w:uiPriority w:val="9"/>
    <w:unhideWhenUsed/>
    <w:qFormat/>
    <w:rsid w:val="008E2006"/>
    <w:pPr>
      <w:ind w:left="1843"/>
      <w:outlineLvl w:val="4"/>
    </w:pPr>
    <w:rPr>
      <w:color w:val="0000FF"/>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22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22C9"/>
  </w:style>
  <w:style w:type="paragraph" w:styleId="Rodap">
    <w:name w:val="footer"/>
    <w:basedOn w:val="Normal"/>
    <w:link w:val="RodapChar"/>
    <w:uiPriority w:val="99"/>
    <w:unhideWhenUsed/>
    <w:rsid w:val="00DA22C9"/>
    <w:pPr>
      <w:tabs>
        <w:tab w:val="center" w:pos="4252"/>
        <w:tab w:val="right" w:pos="8504"/>
      </w:tabs>
      <w:spacing w:after="0" w:line="240" w:lineRule="auto"/>
    </w:pPr>
  </w:style>
  <w:style w:type="character" w:customStyle="1" w:styleId="RodapChar">
    <w:name w:val="Rodapé Char"/>
    <w:basedOn w:val="Fontepargpadro"/>
    <w:link w:val="Rodap"/>
    <w:uiPriority w:val="99"/>
    <w:rsid w:val="00DA22C9"/>
  </w:style>
  <w:style w:type="paragraph" w:styleId="PargrafodaLista">
    <w:name w:val="List Paragraph"/>
    <w:basedOn w:val="Normal"/>
    <w:uiPriority w:val="34"/>
    <w:qFormat/>
    <w:rsid w:val="0074015A"/>
    <w:pPr>
      <w:ind w:left="720"/>
      <w:contextualSpacing/>
    </w:pPr>
  </w:style>
  <w:style w:type="paragraph" w:customStyle="1" w:styleId="Default">
    <w:name w:val="Default"/>
    <w:rsid w:val="005272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enta">
    <w:name w:val="Ementa"/>
    <w:basedOn w:val="Normal"/>
    <w:link w:val="EmentaChar"/>
    <w:qFormat/>
    <w:rsid w:val="005272F4"/>
    <w:pPr>
      <w:tabs>
        <w:tab w:val="left" w:pos="1418"/>
      </w:tabs>
      <w:suppressAutoHyphens/>
      <w:spacing w:before="240" w:after="360" w:line="240" w:lineRule="auto"/>
      <w:ind w:left="4253"/>
      <w:jc w:val="both"/>
    </w:pPr>
    <w:rPr>
      <w:rFonts w:ascii="Times New Roman" w:eastAsia="Calibri" w:hAnsi="Times New Roman" w:cs="Times New Roman"/>
      <w:color w:val="000000" w:themeColor="text1"/>
      <w:sz w:val="18"/>
      <w:szCs w:val="18"/>
    </w:rPr>
  </w:style>
  <w:style w:type="character" w:customStyle="1" w:styleId="EmentaChar">
    <w:name w:val="Ementa Char"/>
    <w:basedOn w:val="Fontepargpadro"/>
    <w:link w:val="Ementa"/>
    <w:rsid w:val="005272F4"/>
    <w:rPr>
      <w:rFonts w:ascii="Times New Roman" w:eastAsia="Calibri" w:hAnsi="Times New Roman" w:cs="Times New Roman"/>
      <w:color w:val="000000" w:themeColor="text1"/>
      <w:sz w:val="18"/>
      <w:szCs w:val="18"/>
    </w:rPr>
  </w:style>
  <w:style w:type="character" w:customStyle="1" w:styleId="Ttulo1Char">
    <w:name w:val="Título 1 Char"/>
    <w:basedOn w:val="Fontepargpadro"/>
    <w:link w:val="Ttulo1"/>
    <w:uiPriority w:val="9"/>
    <w:rsid w:val="008E2006"/>
    <w:rPr>
      <w:rFonts w:ascii="Times New Roman" w:eastAsiaTheme="majorEastAsia" w:hAnsi="Times New Roman" w:cstheme="majorBidi"/>
      <w:b/>
      <w:bCs/>
      <w:caps/>
      <w:sz w:val="24"/>
      <w:szCs w:val="28"/>
      <w:lang w:eastAsia="ar-SA"/>
    </w:rPr>
  </w:style>
  <w:style w:type="character" w:customStyle="1" w:styleId="Ttulo2Char">
    <w:name w:val="Título 2 Char"/>
    <w:basedOn w:val="Fontepargpadro"/>
    <w:link w:val="Ttulo2"/>
    <w:uiPriority w:val="9"/>
    <w:rsid w:val="008E2006"/>
    <w:rPr>
      <w:rFonts w:ascii="Times New Roman" w:eastAsiaTheme="majorEastAsia" w:hAnsi="Times New Roman" w:cstheme="majorBidi"/>
      <w:b/>
      <w:bCs/>
      <w:sz w:val="24"/>
      <w:szCs w:val="26"/>
      <w:lang w:eastAsia="ar-SA"/>
    </w:rPr>
  </w:style>
  <w:style w:type="character" w:customStyle="1" w:styleId="Ttulo3Char">
    <w:name w:val="Título 3 Char"/>
    <w:basedOn w:val="Fontepargpadro"/>
    <w:link w:val="Ttulo3"/>
    <w:uiPriority w:val="9"/>
    <w:rsid w:val="008E2006"/>
    <w:rPr>
      <w:rFonts w:ascii="Times New Roman" w:eastAsiaTheme="majorEastAsia" w:hAnsi="Times New Roman" w:cstheme="majorBidi"/>
      <w:bCs/>
      <w:sz w:val="20"/>
      <w:szCs w:val="20"/>
      <w:u w:val="single"/>
      <w:lang w:eastAsia="ar-SA"/>
    </w:rPr>
  </w:style>
  <w:style w:type="character" w:customStyle="1" w:styleId="Ttulo4Char">
    <w:name w:val="Título 4 Char"/>
    <w:basedOn w:val="Fontepargpadro"/>
    <w:link w:val="Ttulo4"/>
    <w:uiPriority w:val="9"/>
    <w:rsid w:val="008E2006"/>
    <w:rPr>
      <w:rFonts w:ascii="Times New Roman" w:eastAsia="Times New Roman" w:hAnsi="Times New Roman" w:cstheme="majorBidi"/>
      <w:i/>
      <w:iCs/>
      <w:sz w:val="20"/>
      <w:szCs w:val="20"/>
      <w:lang w:eastAsia="ar-SA"/>
    </w:rPr>
  </w:style>
  <w:style w:type="character" w:customStyle="1" w:styleId="Ttulo5Char">
    <w:name w:val="Título 5 Char"/>
    <w:basedOn w:val="Fontepargpadro"/>
    <w:link w:val="Ttulo5"/>
    <w:uiPriority w:val="9"/>
    <w:rsid w:val="008E2006"/>
    <w:rPr>
      <w:rFonts w:ascii="Times New Roman" w:eastAsia="Times New Roman" w:hAnsi="Times New Roman" w:cstheme="majorBidi"/>
      <w:i/>
      <w:iCs/>
      <w:color w:val="0000FF"/>
      <w:sz w:val="20"/>
      <w:szCs w:val="20"/>
      <w:u w:val="single"/>
      <w:lang w:eastAsia="ar-SA"/>
    </w:rPr>
  </w:style>
  <w:style w:type="paragraph" w:customStyle="1" w:styleId="PargrafoParecer">
    <w:name w:val="Parágrafo_Parecer"/>
    <w:basedOn w:val="PargrafodaLista"/>
    <w:link w:val="PargrafoParecerChar"/>
    <w:qFormat/>
    <w:rsid w:val="008E2006"/>
    <w:pPr>
      <w:numPr>
        <w:numId w:val="1"/>
      </w:numPr>
      <w:tabs>
        <w:tab w:val="left" w:pos="1418"/>
      </w:tabs>
      <w:suppressAutoHyphens/>
      <w:spacing w:before="120" w:after="120" w:line="240" w:lineRule="auto"/>
      <w:ind w:left="0" w:firstLine="0"/>
      <w:contextualSpacing w:val="0"/>
      <w:jc w:val="both"/>
    </w:pPr>
    <w:rPr>
      <w:rFonts w:ascii="Times New Roman" w:eastAsia="Times New Roman" w:hAnsi="Times New Roman" w:cs="Times New Roman"/>
      <w:sz w:val="20"/>
      <w:szCs w:val="20"/>
      <w:lang w:eastAsia="ar-SA"/>
    </w:rPr>
  </w:style>
  <w:style w:type="paragraph" w:customStyle="1" w:styleId="ListaAGU">
    <w:name w:val="Lista AGU"/>
    <w:basedOn w:val="PargrafoParecer"/>
    <w:link w:val="ListaAGUChar"/>
    <w:qFormat/>
    <w:rsid w:val="008E2006"/>
    <w:pPr>
      <w:numPr>
        <w:numId w:val="2"/>
      </w:numPr>
      <w:ind w:left="1418" w:firstLine="0"/>
    </w:pPr>
  </w:style>
  <w:style w:type="character" w:customStyle="1" w:styleId="PargrafoParecerChar">
    <w:name w:val="Parágrafo_Parecer Char"/>
    <w:basedOn w:val="Fontepargpadro"/>
    <w:link w:val="PargrafoParecer"/>
    <w:rsid w:val="008E2006"/>
    <w:rPr>
      <w:rFonts w:ascii="Times New Roman" w:eastAsia="Times New Roman" w:hAnsi="Times New Roman" w:cs="Times New Roman"/>
      <w:sz w:val="20"/>
      <w:szCs w:val="20"/>
      <w:lang w:eastAsia="ar-SA"/>
    </w:rPr>
  </w:style>
  <w:style w:type="character" w:customStyle="1" w:styleId="ListaAGUChar">
    <w:name w:val="Lista AGU Char"/>
    <w:basedOn w:val="Fontepargpadro"/>
    <w:link w:val="ListaAGU"/>
    <w:rsid w:val="008E2006"/>
    <w:rPr>
      <w:rFonts w:ascii="Times New Roman" w:eastAsia="Times New Roman" w:hAnsi="Times New Roman" w:cs="Times New Roman"/>
      <w:sz w:val="20"/>
      <w:szCs w:val="20"/>
      <w:lang w:eastAsia="ar-SA"/>
    </w:rPr>
  </w:style>
  <w:style w:type="paragraph" w:styleId="Citao">
    <w:name w:val="Quote"/>
    <w:aliases w:val="Citação AGU,TCU"/>
    <w:basedOn w:val="PargrafoParecer"/>
    <w:next w:val="Normal"/>
    <w:link w:val="CitaoChar"/>
    <w:uiPriority w:val="29"/>
    <w:qFormat/>
    <w:rsid w:val="008E2006"/>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8E2006"/>
    <w:rPr>
      <w:rFonts w:ascii="Times New Roman" w:eastAsia="Times New Roman" w:hAnsi="Times New Roman" w:cs="Times New Roman"/>
      <w:sz w:val="18"/>
      <w:szCs w:val="20"/>
      <w:lang w:eastAsia="ar-SA"/>
    </w:rPr>
  </w:style>
  <w:style w:type="character" w:styleId="Hyperlink">
    <w:name w:val="Hyperlink"/>
    <w:basedOn w:val="Fontepargpadro"/>
    <w:uiPriority w:val="99"/>
    <w:unhideWhenUsed/>
    <w:rsid w:val="008E2006"/>
    <w:rPr>
      <w:color w:val="0563C1" w:themeColor="hyperlink"/>
      <w:u w:val="single"/>
    </w:rPr>
  </w:style>
  <w:style w:type="character" w:customStyle="1" w:styleId="cf01">
    <w:name w:val="cf01"/>
    <w:basedOn w:val="Fontepargpadro"/>
    <w:rsid w:val="008E2006"/>
    <w:rPr>
      <w:rFonts w:ascii="Segoe UI" w:hAnsi="Segoe UI" w:cs="Segoe UI" w:hint="default"/>
      <w:sz w:val="18"/>
      <w:szCs w:val="18"/>
    </w:rPr>
  </w:style>
  <w:style w:type="character" w:customStyle="1" w:styleId="normaltextrun">
    <w:name w:val="normaltextrun"/>
    <w:basedOn w:val="Fontepargpadro"/>
    <w:rsid w:val="008E2006"/>
  </w:style>
  <w:style w:type="character" w:customStyle="1" w:styleId="eop">
    <w:name w:val="eop"/>
    <w:basedOn w:val="Fontepargpadro"/>
    <w:rsid w:val="008E2006"/>
  </w:style>
  <w:style w:type="paragraph" w:customStyle="1" w:styleId="Nivel1">
    <w:name w:val="Nivel1"/>
    <w:basedOn w:val="Ttulo1"/>
    <w:next w:val="Normal"/>
    <w:qFormat/>
    <w:rsid w:val="008B723E"/>
    <w:pPr>
      <w:numPr>
        <w:numId w:val="4"/>
      </w:numPr>
      <w:tabs>
        <w:tab w:val="clear" w:pos="1418"/>
        <w:tab w:val="num" w:pos="360"/>
      </w:tabs>
      <w:suppressAutoHyphens w:val="0"/>
      <w:spacing w:after="120" w:line="276" w:lineRule="auto"/>
      <w:ind w:left="0" w:firstLine="0"/>
      <w:jc w:val="both"/>
    </w:pPr>
    <w:rPr>
      <w:rFonts w:ascii="Arial" w:eastAsia="Times New Roman" w:hAnsi="Arial" w:cs="Arial"/>
      <w:bCs w:val="0"/>
      <w:caps w:val="0"/>
      <w:color w:val="000000"/>
      <w:sz w:val="32"/>
      <w:szCs w:val="32"/>
      <w:lang w:eastAsia="pt-BR"/>
    </w:rPr>
  </w:style>
  <w:style w:type="character" w:customStyle="1" w:styleId="fontstyle01">
    <w:name w:val="fontstyle01"/>
    <w:basedOn w:val="Fontepargpadro"/>
    <w:rsid w:val="006642B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_Ato2019-2022/2021/Lei/L14230.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58CAE-3A92-4091-8738-F905EFE2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5056</Words>
  <Characters>27308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PROCURADORIA CMJS</cp:lastModifiedBy>
  <cp:revision>4</cp:revision>
  <dcterms:created xsi:type="dcterms:W3CDTF">2023-12-28T13:17:00Z</dcterms:created>
  <dcterms:modified xsi:type="dcterms:W3CDTF">2023-12-28T14:01:00Z</dcterms:modified>
</cp:coreProperties>
</file>