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D704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0037342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4C97E8ED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CF485E5" w14:textId="26B01CFA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b/>
          <w:bCs/>
          <w:color w:val="000000" w:themeColor="text1"/>
        </w:rPr>
        <w:t xml:space="preserve">Processo nº </w:t>
      </w:r>
      <w:r w:rsidR="00047D3C">
        <w:rPr>
          <w:rFonts w:asciiTheme="majorHAnsi" w:hAnsiTheme="majorHAnsi" w:cstheme="majorHAnsi"/>
          <w:color w:val="000000" w:themeColor="text1"/>
        </w:rPr>
        <w:t>810.002</w:t>
      </w:r>
      <w:r w:rsidRPr="008C7A6D">
        <w:rPr>
          <w:rFonts w:asciiTheme="majorHAnsi" w:hAnsiTheme="majorHAnsi" w:cstheme="majorHAnsi"/>
          <w:color w:val="000000" w:themeColor="text1"/>
        </w:rPr>
        <w:t>/2023</w:t>
      </w:r>
    </w:p>
    <w:p w14:paraId="08BA50D7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b/>
          <w:bCs/>
          <w:color w:val="000000" w:themeColor="text1"/>
        </w:rPr>
        <w:t>Interessado:</w:t>
      </w:r>
      <w:r w:rsidRPr="008C7A6D">
        <w:rPr>
          <w:rFonts w:asciiTheme="majorHAnsi" w:hAnsiTheme="majorHAnsi" w:cstheme="majorHAnsi"/>
          <w:color w:val="000000" w:themeColor="text1"/>
        </w:rPr>
        <w:t xml:space="preserve"> Câmara Municipal de Jardim do Seridó</w:t>
      </w:r>
    </w:p>
    <w:p w14:paraId="25BCEDCA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3DDA475A" w14:textId="7EA639DD" w:rsidR="00FB3893" w:rsidRPr="00047D3C" w:rsidRDefault="00FB3893" w:rsidP="00047D3C">
      <w:pPr>
        <w:tabs>
          <w:tab w:val="left" w:pos="142"/>
          <w:tab w:val="left" w:pos="426"/>
          <w:tab w:val="left" w:pos="567"/>
        </w:tabs>
        <w:spacing w:after="0" w:line="360" w:lineRule="auto"/>
        <w:contextualSpacing/>
        <w:jc w:val="both"/>
        <w:rPr>
          <w:rFonts w:cstheme="minorHAnsi"/>
          <w:b/>
          <w:bCs/>
          <w:color w:val="000000" w:themeColor="text1"/>
        </w:rPr>
      </w:pPr>
      <w:r w:rsidRPr="008C7A6D">
        <w:rPr>
          <w:rFonts w:asciiTheme="majorHAnsi" w:hAnsiTheme="majorHAnsi" w:cstheme="majorHAnsi"/>
          <w:b/>
          <w:bCs/>
          <w:color w:val="000000" w:themeColor="text1"/>
        </w:rPr>
        <w:t>Assunto:</w:t>
      </w:r>
      <w:r w:rsidRPr="008C7A6D">
        <w:rPr>
          <w:rFonts w:asciiTheme="majorHAnsi" w:hAnsiTheme="majorHAnsi" w:cstheme="majorHAnsi"/>
          <w:color w:val="000000" w:themeColor="text1"/>
        </w:rPr>
        <w:t xml:space="preserve"> </w:t>
      </w:r>
      <w:r w:rsidR="00047D3C">
        <w:rPr>
          <w:rFonts w:cstheme="minorHAnsi"/>
          <w:color w:val="000000"/>
        </w:rPr>
        <w:t>C</w:t>
      </w:r>
      <w:r w:rsidR="00047D3C" w:rsidRPr="00047D3C">
        <w:rPr>
          <w:rFonts w:cstheme="minorHAnsi"/>
          <w:color w:val="000000"/>
        </w:rPr>
        <w:t xml:space="preserve">ontratação de pessoa física ou jurídica, especializada em prestação de serviços de fotografia, para realização de </w:t>
      </w:r>
      <w:r w:rsidR="00047D3C">
        <w:rPr>
          <w:rFonts w:cstheme="minorHAnsi"/>
          <w:color w:val="000000"/>
        </w:rPr>
        <w:t xml:space="preserve">evento </w:t>
      </w:r>
      <w:r w:rsidR="00047D3C" w:rsidRPr="00047D3C">
        <w:rPr>
          <w:rFonts w:cstheme="minorHAnsi"/>
          <w:color w:val="000000"/>
        </w:rPr>
        <w:t xml:space="preserve">promovido pela </w:t>
      </w:r>
      <w:r w:rsidR="00047D3C">
        <w:rPr>
          <w:rFonts w:cstheme="minorHAnsi"/>
          <w:color w:val="000000"/>
        </w:rPr>
        <w:t>C</w:t>
      </w:r>
      <w:r w:rsidR="00047D3C" w:rsidRPr="00047D3C">
        <w:rPr>
          <w:rFonts w:cstheme="minorHAnsi"/>
          <w:color w:val="000000"/>
        </w:rPr>
        <w:t xml:space="preserve">âmara </w:t>
      </w:r>
      <w:r w:rsidR="00047D3C">
        <w:rPr>
          <w:rFonts w:cstheme="minorHAnsi"/>
          <w:color w:val="000000"/>
        </w:rPr>
        <w:t>M</w:t>
      </w:r>
      <w:r w:rsidR="00047D3C" w:rsidRPr="00047D3C">
        <w:rPr>
          <w:rFonts w:cstheme="minorHAnsi"/>
          <w:color w:val="000000"/>
        </w:rPr>
        <w:t>unicipal.</w:t>
      </w:r>
    </w:p>
    <w:p w14:paraId="79F01AA3" w14:textId="77777777" w:rsidR="00FB3893" w:rsidRPr="008C7A6D" w:rsidRDefault="00FB3893" w:rsidP="00FB3893">
      <w:pPr>
        <w:spacing w:after="0" w:line="360" w:lineRule="auto"/>
        <w:ind w:left="2268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0B3AE258" w14:textId="4BADA351" w:rsidR="00FB3893" w:rsidRPr="008C7A6D" w:rsidRDefault="00FB3893" w:rsidP="00FB3893">
      <w:pPr>
        <w:spacing w:after="0" w:line="360" w:lineRule="auto"/>
        <w:ind w:left="226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b/>
          <w:bCs/>
          <w:color w:val="000000" w:themeColor="text1"/>
        </w:rPr>
        <w:t>Ementa:</w:t>
      </w:r>
      <w:r w:rsidRPr="008C7A6D">
        <w:rPr>
          <w:rFonts w:asciiTheme="majorHAnsi" w:hAnsiTheme="majorHAnsi" w:cstheme="majorHAnsi"/>
          <w:color w:val="000000" w:themeColor="text1"/>
        </w:rPr>
        <w:t xml:space="preserve"> EMENTA: DIREITO ADMINISTRATIVO. LICITAÇÃO. DISPENSA DE LICITAÇÃO. </w:t>
      </w:r>
      <w:r w:rsidR="00047D3C">
        <w:rPr>
          <w:rFonts w:cstheme="minorHAnsi"/>
          <w:color w:val="000000"/>
        </w:rPr>
        <w:t>C</w:t>
      </w:r>
      <w:r w:rsidR="00047D3C" w:rsidRPr="00047D3C">
        <w:rPr>
          <w:rFonts w:cstheme="minorHAnsi"/>
          <w:color w:val="000000"/>
        </w:rPr>
        <w:t>ONTRATAÇÃO DE PESSOA FÍSICA OU JURÍDICA, ESPECIALIZADA EM PRESTAÇÃO DE SERVIÇOS DE FOTOGRAFIA</w:t>
      </w:r>
      <w:r w:rsidR="00047D3C">
        <w:rPr>
          <w:rFonts w:asciiTheme="majorHAnsi" w:hAnsiTheme="majorHAnsi" w:cstheme="majorHAnsi"/>
          <w:color w:val="000000" w:themeColor="text1"/>
        </w:rPr>
        <w:t xml:space="preserve">V </w:t>
      </w:r>
      <w:r w:rsidRPr="008C7A6D">
        <w:rPr>
          <w:rFonts w:asciiTheme="majorHAnsi" w:hAnsiTheme="majorHAnsi" w:cstheme="majorHAnsi"/>
          <w:color w:val="000000" w:themeColor="text1"/>
        </w:rPr>
        <w:t>DESTINADA A</w:t>
      </w:r>
      <w:r w:rsidR="00047D3C">
        <w:rPr>
          <w:rFonts w:asciiTheme="majorHAnsi" w:hAnsiTheme="majorHAnsi" w:cstheme="majorHAnsi"/>
          <w:color w:val="000000" w:themeColor="text1"/>
        </w:rPr>
        <w:t xml:space="preserve"> CERIMÔNIA DO </w:t>
      </w:r>
      <w:r w:rsidRPr="008C7A6D">
        <w:rPr>
          <w:rFonts w:asciiTheme="majorHAnsi" w:hAnsiTheme="majorHAnsi" w:cstheme="majorHAnsi"/>
          <w:color w:val="000000" w:themeColor="text1"/>
        </w:rPr>
        <w:t>PROJETO JOVEM LÍDER JARDIM. REQUISITOS MÍNIMOS ATENDIDOS. POSSIBILIDADE.</w:t>
      </w:r>
    </w:p>
    <w:p w14:paraId="6D09F8A6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3294D85D" w14:textId="0E7B9FBB" w:rsidR="00FB3893" w:rsidRPr="008C7A6D" w:rsidRDefault="00FB3893" w:rsidP="00FB389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8C7A6D">
        <w:rPr>
          <w:rFonts w:asciiTheme="majorHAnsi" w:hAnsiTheme="majorHAnsi" w:cstheme="majorHAnsi"/>
          <w:b/>
          <w:bCs/>
          <w:color w:val="000000" w:themeColor="text1"/>
        </w:rPr>
        <w:t>RELATÓRIO.</w:t>
      </w:r>
    </w:p>
    <w:p w14:paraId="70CD4922" w14:textId="77777777" w:rsidR="00FB3893" w:rsidRPr="008C7A6D" w:rsidRDefault="00FB3893" w:rsidP="00FB3893">
      <w:pPr>
        <w:pStyle w:val="PargrafodaLista"/>
        <w:spacing w:after="0" w:line="360" w:lineRule="auto"/>
        <w:ind w:left="1778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4121C25F" w14:textId="34348072" w:rsidR="00FB3893" w:rsidRDefault="00FB3893" w:rsidP="00047D3C">
      <w:pPr>
        <w:tabs>
          <w:tab w:val="left" w:pos="142"/>
          <w:tab w:val="left" w:pos="426"/>
          <w:tab w:val="left" w:pos="567"/>
        </w:tabs>
        <w:spacing w:after="0" w:line="360" w:lineRule="auto"/>
        <w:ind w:firstLine="1418"/>
        <w:contextualSpacing/>
        <w:jc w:val="both"/>
        <w:rPr>
          <w:rFonts w:cstheme="minorHAnsi"/>
          <w:color w:val="000000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Trata-se de solicitação de parecer referente à possibilidade de realização de contratação direta por dispensa de licitação, com o objeto de </w:t>
      </w:r>
      <w:r w:rsidR="00047D3C">
        <w:rPr>
          <w:rFonts w:cstheme="minorHAnsi"/>
          <w:color w:val="000000"/>
        </w:rPr>
        <w:t>C</w:t>
      </w:r>
      <w:r w:rsidR="00047D3C" w:rsidRPr="00047D3C">
        <w:rPr>
          <w:rFonts w:cstheme="minorHAnsi"/>
          <w:color w:val="000000"/>
        </w:rPr>
        <w:t>ontratação de pessoa física ou jurídica, especializada em prestação de serviços de fotografia</w:t>
      </w:r>
      <w:r w:rsidR="00047D3C">
        <w:rPr>
          <w:rFonts w:cstheme="minorHAnsi"/>
          <w:color w:val="000000"/>
        </w:rPr>
        <w:t>.</w:t>
      </w:r>
    </w:p>
    <w:p w14:paraId="26AA3C78" w14:textId="77777777" w:rsidR="00047D3C" w:rsidRPr="008C7A6D" w:rsidRDefault="00047D3C" w:rsidP="00047D3C">
      <w:pPr>
        <w:tabs>
          <w:tab w:val="left" w:pos="142"/>
          <w:tab w:val="left" w:pos="426"/>
          <w:tab w:val="left" w:pos="567"/>
        </w:tabs>
        <w:spacing w:after="0" w:line="360" w:lineRule="auto"/>
        <w:ind w:firstLine="1418"/>
        <w:contextualSpacing/>
        <w:jc w:val="both"/>
        <w:rPr>
          <w:rFonts w:asciiTheme="majorHAnsi" w:hAnsiTheme="majorHAnsi" w:cstheme="majorHAnsi"/>
          <w:color w:val="000000" w:themeColor="text1"/>
        </w:rPr>
      </w:pPr>
    </w:p>
    <w:p w14:paraId="2F47F198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Oportuno esclarecer que o exame deste órgão de assessoramento jurídico é feito nos termos do Art. 8º, §3º da Lei 14.133/2021 (Nova Lei de Licitações e Contratos), abstraindo-se os aspectos de conveniência e oportunidade da contratação em si.</w:t>
      </w:r>
    </w:p>
    <w:p w14:paraId="487A6CA6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760C12EE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 Nada obstante, recomenda-se que a área responsável atente sempre para o princípio da impessoalidade, que deve nortear as compras e contratações realizadas pela Administração Pública.</w:t>
      </w:r>
    </w:p>
    <w:p w14:paraId="483F35F0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 É o relatório. </w:t>
      </w:r>
    </w:p>
    <w:p w14:paraId="3C050D3B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8D9707E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8C7A6D">
        <w:rPr>
          <w:rFonts w:asciiTheme="majorHAnsi" w:hAnsiTheme="majorHAnsi" w:cstheme="majorHAnsi"/>
          <w:b/>
          <w:bCs/>
          <w:color w:val="000000" w:themeColor="text1"/>
        </w:rPr>
        <w:t>2. ANÁLISE JURÍDICA</w:t>
      </w:r>
    </w:p>
    <w:p w14:paraId="38BD665E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50D00C2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5733638C" w14:textId="6704CD78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6DB5DFD5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697ECC12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Assim, em se tratando das contratações feitas pelo Ente Público, deve-se observar a impessoalidade, a eficiência, a publicidade, a moralidade e a legalidade, de forma a se realizar qualquer contratação em vista de se despender o erário público da forma mais eficiente e que melhor atenda o interesse público, o que se consubstancia no alcance da proposta mais vantajosa. </w:t>
      </w:r>
    </w:p>
    <w:p w14:paraId="75A19319" w14:textId="52952D6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Em regra, a Constituição Federal determinou no art. 37, inciso XXI, que as obras, serviços, compras e alienações da Administração Pública devem ser precedidos por licitação, como se pode extrair da transcrição da redação do dispositivo ora citado:</w:t>
      </w:r>
    </w:p>
    <w:p w14:paraId="33D18C8C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67B2B4DE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Art. 37. (...) </w:t>
      </w:r>
    </w:p>
    <w:p w14:paraId="4DD19F1C" w14:textId="03B4DBEA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</w:t>
      </w:r>
      <w:r w:rsidRPr="008C7A6D">
        <w:rPr>
          <w:rFonts w:asciiTheme="majorHAnsi" w:hAnsiTheme="majorHAnsi" w:cstheme="majorHAnsi"/>
          <w:i/>
          <w:iCs/>
          <w:color w:val="000000" w:themeColor="text1"/>
        </w:rPr>
        <w:lastRenderedPageBreak/>
        <w:t>técnica e econômica indispensáveis à garantia do cumprimento das obrigações.</w:t>
      </w:r>
    </w:p>
    <w:p w14:paraId="7DD1D5AD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5FF4C40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Contudo, de acordo com a Lei nº 14.133/2021, poderá ser dispensada a licitação para aquisições que envolva valores inferiores a R$50.000,00 (cinquenta mil reais), conforme o estipulado nos termos do Art.75, inciso II, da mesma Lei de Licitações. </w:t>
      </w:r>
    </w:p>
    <w:p w14:paraId="5E1D1D92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No presente caso, a justificativa apresentada para a contratação direta foi o critério valorativo do material, de modo a implicar que a realização de procedimento de licitação para a contratação deste seria medida desarrazoada, haja vista seu valor diminuto. </w:t>
      </w:r>
    </w:p>
    <w:p w14:paraId="1E0460A7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Portanto, os critérios e requisitos legais a serem preenchidos para amoldar o caso concreto à hipótese permissiva excepcional são os seguintes, previstos na supramencionada lei:</w:t>
      </w:r>
    </w:p>
    <w:p w14:paraId="3235A4DC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14:paraId="4F024E16" w14:textId="77777777" w:rsidR="00FB3893" w:rsidRPr="008C7A6D" w:rsidRDefault="00FB3893" w:rsidP="00BE49C7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  <w:u w:val="single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  <w:u w:val="single"/>
        </w:rPr>
        <w:t>Art. 75. É dispensável a licitação:</w:t>
      </w:r>
    </w:p>
    <w:p w14:paraId="267A6FE2" w14:textId="77777777" w:rsidR="00FB3893" w:rsidRPr="008C7A6D" w:rsidRDefault="00FB3893" w:rsidP="00BE49C7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  <w:u w:val="single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 (...)</w:t>
      </w:r>
    </w:p>
    <w:p w14:paraId="4222F0A4" w14:textId="77777777" w:rsidR="00FB3893" w:rsidRPr="008C7A6D" w:rsidRDefault="00FB3893" w:rsidP="00BE49C7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  <w:u w:val="single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 II - para contratação que envolva valores inferiores a R$ 50.000,00 (cinquenta mil reais), no caso de outros serviços e compras;</w:t>
      </w:r>
    </w:p>
    <w:p w14:paraId="51769E9E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4EAFE179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Considerando, ainda, que o Decreto 11.317/22 atualizou os valores estabelecidos pela Lei nº 14.133/21, modificando o valor previsto no Art. 75, inciso II para R$57.208,33 (cinquenta e sete mil duzentos e oito reais e trinta e três centavos). </w:t>
      </w:r>
    </w:p>
    <w:p w14:paraId="4C69C323" w14:textId="66C8870E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Ao verificar os dados acima, tomando por base o valor estimado para o certame, infere-se que os valores se enquadram legalmente na dispensa de licitação e não havendo, portanto, óbices jurídicos quanto a estes aspectos.</w:t>
      </w:r>
    </w:p>
    <w:p w14:paraId="106FE9F0" w14:textId="3B550D79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Outrossim, há a exigência de documentos a serem apresentados para a realização de contratações diretas, conforme determina o Art. 72 da Lei 14.133/2021. Assim vejamos:</w:t>
      </w:r>
    </w:p>
    <w:p w14:paraId="306E55F5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Art. 72. O processo de contratação direta, que compreende os casos de inexigibilidade e de dispensa de licitação, deverá ser instruído com os seguintes documentos: </w:t>
      </w:r>
    </w:p>
    <w:p w14:paraId="13E47392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lastRenderedPageBreak/>
        <w:t xml:space="preserve">I - documento de formalização de demanda e, se for o caso, estudo técnico preliminar, análise de riscos, termo de referência, projeto básico ou projeto executivo; </w:t>
      </w:r>
    </w:p>
    <w:p w14:paraId="3E325A2B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II - estimativa de despesa, que deverá ser calculada na forma estabelecida no art. 23 desta Lei; </w:t>
      </w:r>
    </w:p>
    <w:p w14:paraId="2CB9EAF4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III - parecer jurídico e pareceres técnicos, se for o caso, que demonstrem o atendimento dos requisitos exigidos; </w:t>
      </w:r>
    </w:p>
    <w:p w14:paraId="19C48924" w14:textId="232E3ADA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IV - demonstração da compatibilidade da previsão de recursos orçamentários com o compromisso a ser assumido; </w:t>
      </w:r>
    </w:p>
    <w:p w14:paraId="23CDE307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V - comprovação de que o contratado preenche os requisitos de habilitação e qualificação mínima necessária; VI - razão da escolha do contratado; </w:t>
      </w:r>
    </w:p>
    <w:p w14:paraId="2C8B38D2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VII - justificativa de preço; </w:t>
      </w:r>
    </w:p>
    <w:p w14:paraId="740F8962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>VIII - autorização da autoridade competente.</w:t>
      </w:r>
    </w:p>
    <w:p w14:paraId="3E1D77DD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14:paraId="13165E2E" w14:textId="2C8097A5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Vê-se, assim, que o ente público realizou cotação de preços, considerando os preços constantes de bancos de dados públicos e as quantidades a serem contratadas, em consonância com o Art. 23 da Lei 14.133/21. </w:t>
      </w:r>
    </w:p>
    <w:p w14:paraId="5C27BBA3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Demonstrou, também, que a empresa contratada preenche os requisitos de habilitação. Além disso, vislumbra-se do restante da documentação colacionada, que foram apresentados todos os documentos necessários. </w:t>
      </w:r>
    </w:p>
    <w:p w14:paraId="6E4AF661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Respeitando-se, assim, o que a lei estabelece para a legalidade das contratações diretas. </w:t>
      </w:r>
    </w:p>
    <w:p w14:paraId="024FEA02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7B564D81" w14:textId="4CDAD5FB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No que tange à minuta do contrato e sua concordância com as imposições do Art. 92 da Lei 14.133/2021, observa-se a obrigatoriedade da abordagem das seguintes cláusulas: </w:t>
      </w:r>
    </w:p>
    <w:p w14:paraId="38E84048" w14:textId="63580F36" w:rsidR="00FB3893" w:rsidRPr="008C7A6D" w:rsidRDefault="00047D3C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>
        <w:rPr>
          <w:rFonts w:asciiTheme="majorHAnsi" w:hAnsiTheme="majorHAnsi" w:cstheme="majorHAnsi"/>
          <w:i/>
          <w:iCs/>
          <w:color w:val="000000" w:themeColor="text1"/>
        </w:rPr>
        <w:t>A</w:t>
      </w:r>
      <w:r w:rsidR="00FB3893"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rt. 92. São necessárias em todo contrato cláusulas que estabeleçam: </w:t>
      </w:r>
    </w:p>
    <w:p w14:paraId="40F6CBB8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lastRenderedPageBreak/>
        <w:t xml:space="preserve">I - o objeto e seus elementos característicos; </w:t>
      </w:r>
    </w:p>
    <w:p w14:paraId="56F22936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II - a vinculação ao edital de licitação e à proposta do licitante vencedor ou ao ato que tiver autorizado a contratação direta e à respectiva proposta; </w:t>
      </w:r>
    </w:p>
    <w:p w14:paraId="2323CE84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III - a legislação aplicável à execução do contrato, inclusive quanto aos casos omissos; </w:t>
      </w:r>
    </w:p>
    <w:p w14:paraId="2FB665E3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>IV - o regime de execução ou a forma de fornecimento;</w:t>
      </w:r>
    </w:p>
    <w:p w14:paraId="036F7755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 V - o preço e as condições de pagamento, os critérios, a data base e a periodicidade do reajustamento de preços e os critérios de atualização monetária entre a data do adimplemento das obrigações e a do efetivo pagamento; </w:t>
      </w:r>
    </w:p>
    <w:p w14:paraId="716A7673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VI - os critérios e a periodicidade da medição, quando for o caso, e o prazo para liquidação e para pagamento;  </w:t>
      </w:r>
    </w:p>
    <w:p w14:paraId="2E114628" w14:textId="2EFE6B63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VII - os prazos de início das etapas de execução, conclusão, entrega, observação e recebimento definitivo, quando for o caso; </w:t>
      </w:r>
    </w:p>
    <w:p w14:paraId="67BD356F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VIII - o crédito pelo qual correrá a despesa, com a indicação da classificação funcional programática e da categoria econômica; IX - a matriz de risco, quando for o caso; </w:t>
      </w:r>
    </w:p>
    <w:p w14:paraId="60B7D969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X - o prazo para resposta ao pedido de repactuação de preços, quando for o caso; </w:t>
      </w:r>
    </w:p>
    <w:p w14:paraId="081C752D" w14:textId="78BE0398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XI - o prazo para resposta ao pedido de restabelecimento do equilíbrio econômico-financeiro, quando for o caso; </w:t>
      </w:r>
    </w:p>
    <w:p w14:paraId="46C805A1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XII - as garantias oferecidas para assegurar sua plena execução, quando exigidas, inclusive as que forem </w:t>
      </w:r>
      <w:r w:rsidRPr="008C7A6D">
        <w:rPr>
          <w:rFonts w:asciiTheme="majorHAnsi" w:hAnsiTheme="majorHAnsi" w:cstheme="majorHAnsi"/>
          <w:i/>
          <w:iCs/>
          <w:color w:val="000000" w:themeColor="text1"/>
        </w:rPr>
        <w:lastRenderedPageBreak/>
        <w:t xml:space="preserve">oferecidas pelo contratado no caso de antecipação de valores a título de pagamento; </w:t>
      </w:r>
    </w:p>
    <w:p w14:paraId="028CD9DE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XIII - o prazo de garantia mínima do objeto, observados os prazos mínimos estabelecidos nesta Lei e nas normas técnicas aplicáveis, e as condições de manutenção e assistência técnica, quando for o caso; </w:t>
      </w:r>
    </w:p>
    <w:p w14:paraId="708ECE18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>XIV - os direitos e as responsabilidades das partes, as penalidades cabíveis e os valores das multas e suas bases de cálculo;</w:t>
      </w:r>
    </w:p>
    <w:p w14:paraId="3185749F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 XV - as condições de importação e a data e a taxa de câmbio para conversão, quando for o caso; </w:t>
      </w:r>
    </w:p>
    <w:p w14:paraId="67D7B294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XVI - a obrigação do contratado de manter, durante toda a execução do contrato, em compatibilidade com as obrigações por ele assumidas, todas as condições exigidas para a habilitação na licitação, ou para a qualificação, na contratação direta; </w:t>
      </w:r>
    </w:p>
    <w:p w14:paraId="58EAC828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XVII - a obrigação de o contratado cumprir as exigências de reserva de cargos prevista em lei, bem </w:t>
      </w:r>
    </w:p>
    <w:p w14:paraId="7961E54E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como em outras normas específicas, para pessoa com deficiência, para reabilitado da Previdência Social e para aprendiz; </w:t>
      </w:r>
    </w:p>
    <w:p w14:paraId="3BA6E057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XVIII - o modelo de gestão do contrato, observados os requisitos definidos em regulamento; </w:t>
      </w:r>
    </w:p>
    <w:p w14:paraId="0BF93EF4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>XIX - os casos de extinção.</w:t>
      </w:r>
    </w:p>
    <w:p w14:paraId="49F3E2CF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color w:val="000000" w:themeColor="text1"/>
        </w:rPr>
      </w:pPr>
    </w:p>
    <w:p w14:paraId="5A93DCF3" w14:textId="67D627DC" w:rsidR="00FB3893" w:rsidRPr="008C7A6D" w:rsidRDefault="00FB3893" w:rsidP="00047D3C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É de bom alvitre frisar ainda que a proposta mais vantajosa financeiramente desistiu do processo</w:t>
      </w:r>
      <w:r w:rsidR="00BE49C7" w:rsidRPr="008C7A6D">
        <w:rPr>
          <w:rFonts w:asciiTheme="majorHAnsi" w:hAnsiTheme="majorHAnsi" w:cstheme="majorHAnsi"/>
          <w:color w:val="000000" w:themeColor="text1"/>
        </w:rPr>
        <w:t>, devendo assim, ser contratada a empresa que inicialmente apresentou o</w:t>
      </w:r>
      <w:r w:rsidR="00047D3C">
        <w:rPr>
          <w:rFonts w:asciiTheme="majorHAnsi" w:hAnsiTheme="majorHAnsi" w:cstheme="majorHAnsi"/>
          <w:color w:val="000000" w:themeColor="text1"/>
        </w:rPr>
        <w:t xml:space="preserve"> </w:t>
      </w:r>
      <w:r w:rsidR="00BE49C7" w:rsidRPr="008C7A6D">
        <w:rPr>
          <w:rFonts w:asciiTheme="majorHAnsi" w:hAnsiTheme="majorHAnsi" w:cstheme="majorHAnsi"/>
          <w:color w:val="000000" w:themeColor="text1"/>
        </w:rPr>
        <w:t>segundo melhor preço.</w:t>
      </w:r>
      <w:r w:rsidR="007F6663">
        <w:rPr>
          <w:rFonts w:asciiTheme="majorHAnsi" w:hAnsiTheme="majorHAnsi" w:cstheme="majorHAnsi"/>
          <w:color w:val="000000" w:themeColor="text1"/>
        </w:rPr>
        <w:t xml:space="preserve"> Contudo, observe-se que o responsável pela proposta mais vantajosa foi desabilitada em função da impossibilidade de emitir certidão exigida, permitindo assim a qualificação da proposta na sequência, cumprindo assim as disposições legais pertinentes. </w:t>
      </w:r>
    </w:p>
    <w:p w14:paraId="73F0C5D8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6E2D9F0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lastRenderedPageBreak/>
        <w:t xml:space="preserve">Feitas estas premissas, infere-se que o procedimento para realização da licitação, até o presente momento, encontra-se em conformidade com os parâmetros legais, não havendo obstáculos jurídicos à sua abertura. </w:t>
      </w:r>
    </w:p>
    <w:p w14:paraId="529BB81E" w14:textId="77777777" w:rsidR="00FB3893" w:rsidRPr="008C7A6D" w:rsidRDefault="00FB3893" w:rsidP="00BE49C7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7CFD0BC" w14:textId="5A859B1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Desta feita, entendemos que o procedimento atendeu as exigências previstas na legislação atinente.</w:t>
      </w:r>
    </w:p>
    <w:p w14:paraId="5F8BA872" w14:textId="77777777" w:rsidR="00BE49C7" w:rsidRPr="008C7A6D" w:rsidRDefault="00BE49C7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7A87A292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8C7A6D">
        <w:rPr>
          <w:rFonts w:asciiTheme="majorHAnsi" w:hAnsiTheme="majorHAnsi" w:cstheme="majorHAnsi"/>
          <w:b/>
          <w:bCs/>
          <w:color w:val="000000" w:themeColor="text1"/>
        </w:rPr>
        <w:t>3. CONCLUSÃO</w:t>
      </w:r>
    </w:p>
    <w:p w14:paraId="4074B8FE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8E9CF26" w14:textId="48D55D43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 ANTE O EXPOSTO, conclui-se, salvo melhor juízo, presentes os pressupostos de regularidade jurídica dos autos, ressalvado o juízo de mérito da Administração e os aspectos técnicos, econômicos e financeiros, que escapam à análise dessa Procuradoria Jurídica, diante da documentação acostada aos autos, esta Assessoria Jurídica entende pela possibilidade da dispensa de licitação, pelo que se conclui e se opina pela aprovação e regularidade do processo adotado até o presente momento, estando cumpridos todos os requisitos exigidos legalmente, recomendando-se a continuidade da presente Dispensa de Licitação, haja vista a ausência de óbice jurídico para tanto. </w:t>
      </w:r>
    </w:p>
    <w:p w14:paraId="1CBCCDB5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122C579F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É o Parecer. SMJ</w:t>
      </w:r>
    </w:p>
    <w:p w14:paraId="4A2A3173" w14:textId="476A01D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Jardim do Seridó - RN, </w:t>
      </w:r>
      <w:r w:rsidR="00047D3C">
        <w:rPr>
          <w:rFonts w:asciiTheme="majorHAnsi" w:hAnsiTheme="majorHAnsi" w:cstheme="majorHAnsi"/>
          <w:color w:val="000000" w:themeColor="text1"/>
        </w:rPr>
        <w:t>18</w:t>
      </w:r>
      <w:r w:rsidRPr="008C7A6D">
        <w:rPr>
          <w:rFonts w:asciiTheme="majorHAnsi" w:hAnsiTheme="majorHAnsi" w:cstheme="majorHAnsi"/>
          <w:color w:val="000000" w:themeColor="text1"/>
        </w:rPr>
        <w:t xml:space="preserve"> de </w:t>
      </w:r>
      <w:r w:rsidR="00BE49C7" w:rsidRPr="008C7A6D">
        <w:rPr>
          <w:rFonts w:asciiTheme="majorHAnsi" w:hAnsiTheme="majorHAnsi" w:cstheme="majorHAnsi"/>
          <w:color w:val="000000" w:themeColor="text1"/>
        </w:rPr>
        <w:t>agosto</w:t>
      </w:r>
      <w:r w:rsidRPr="008C7A6D">
        <w:rPr>
          <w:rFonts w:asciiTheme="majorHAnsi" w:hAnsiTheme="majorHAnsi" w:cstheme="majorHAnsi"/>
          <w:color w:val="000000" w:themeColor="text1"/>
        </w:rPr>
        <w:t xml:space="preserve"> de 2023.</w:t>
      </w:r>
    </w:p>
    <w:p w14:paraId="4FB7D594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A896F92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658A27F3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8E3FD2F" wp14:editId="3D74E4EB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1952625" cy="4667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2B9569" w14:textId="77777777" w:rsidR="00FB3893" w:rsidRPr="008C7A6D" w:rsidRDefault="00FB3893" w:rsidP="00FB3893">
      <w:pPr>
        <w:spacing w:after="0" w:line="360" w:lineRule="auto"/>
        <w:jc w:val="center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_____________________________________</w:t>
      </w:r>
    </w:p>
    <w:p w14:paraId="230F817D" w14:textId="77777777" w:rsidR="00FB3893" w:rsidRPr="008C7A6D" w:rsidRDefault="00FB3893" w:rsidP="00FB3893">
      <w:pPr>
        <w:spacing w:after="0" w:line="36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8C7A6D">
        <w:rPr>
          <w:rFonts w:asciiTheme="majorHAnsi" w:hAnsiTheme="majorHAnsi" w:cstheme="majorHAnsi"/>
          <w:b/>
          <w:bCs/>
          <w:color w:val="000000" w:themeColor="text1"/>
        </w:rPr>
        <w:t>Luisiane Morais da Fonseca</w:t>
      </w:r>
    </w:p>
    <w:p w14:paraId="24E74F90" w14:textId="77777777" w:rsidR="00FB3893" w:rsidRPr="008C7A6D" w:rsidRDefault="00FB3893" w:rsidP="00FB3893">
      <w:pPr>
        <w:spacing w:after="0" w:line="360" w:lineRule="auto"/>
        <w:jc w:val="center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>Assessora Jurídica</w:t>
      </w:r>
    </w:p>
    <w:p w14:paraId="5C4348CA" w14:textId="77777777" w:rsidR="00FB3893" w:rsidRPr="008C7A6D" w:rsidRDefault="00FB3893">
      <w:pPr>
        <w:rPr>
          <w:color w:val="000000" w:themeColor="text1"/>
        </w:rPr>
      </w:pPr>
    </w:p>
    <w:sectPr w:rsidR="00FB3893" w:rsidRPr="008C7A6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7A106" w14:textId="77777777" w:rsidR="00BA08C9" w:rsidRDefault="00BA08C9" w:rsidP="00FB3893">
      <w:pPr>
        <w:spacing w:after="0" w:line="240" w:lineRule="auto"/>
      </w:pPr>
      <w:r>
        <w:separator/>
      </w:r>
    </w:p>
  </w:endnote>
  <w:endnote w:type="continuationSeparator" w:id="0">
    <w:p w14:paraId="09800825" w14:textId="77777777" w:rsidR="00BA08C9" w:rsidRDefault="00BA08C9" w:rsidP="00FB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EE3F" w14:textId="77777777" w:rsidR="00BA08C9" w:rsidRDefault="00BA08C9" w:rsidP="00FB3893">
      <w:pPr>
        <w:spacing w:after="0" w:line="240" w:lineRule="auto"/>
      </w:pPr>
      <w:r>
        <w:separator/>
      </w:r>
    </w:p>
  </w:footnote>
  <w:footnote w:type="continuationSeparator" w:id="0">
    <w:p w14:paraId="11A42484" w14:textId="77777777" w:rsidR="00BA08C9" w:rsidRDefault="00BA08C9" w:rsidP="00FB3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4A7F" w14:textId="77777777" w:rsidR="00047D3C" w:rsidRDefault="00047D3C">
    <w:pPr>
      <w:pStyle w:val="Cabealho"/>
      <w:rPr>
        <w:noProof/>
      </w:rPr>
    </w:pPr>
  </w:p>
  <w:p w14:paraId="0137F60E" w14:textId="77777777" w:rsidR="00047D3C" w:rsidRDefault="00047D3C">
    <w:pPr>
      <w:pStyle w:val="Cabealho"/>
      <w:rPr>
        <w:noProof/>
      </w:rPr>
    </w:pPr>
  </w:p>
  <w:p w14:paraId="254E8ACB" w14:textId="5AE7302E" w:rsidR="00047D3C" w:rsidRDefault="00047D3C" w:rsidP="00047D3C">
    <w:pPr>
      <w:pStyle w:val="Cabealho"/>
      <w:tabs>
        <w:tab w:val="clear" w:pos="4252"/>
        <w:tab w:val="clear" w:pos="8504"/>
        <w:tab w:val="left" w:pos="5205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A9908D" wp14:editId="27E3285B">
          <wp:simplePos x="0" y="0"/>
          <wp:positionH relativeFrom="page">
            <wp:posOffset>-276225</wp:posOffset>
          </wp:positionH>
          <wp:positionV relativeFrom="page">
            <wp:posOffset>144145</wp:posOffset>
          </wp:positionV>
          <wp:extent cx="7558405" cy="10767685"/>
          <wp:effectExtent l="0" t="0" r="4445" b="0"/>
          <wp:wrapNone/>
          <wp:docPr id="12" name="Imagem 12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Interface gráfica do usuári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76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01374C8" w14:textId="77777777" w:rsidR="00047D3C" w:rsidRDefault="00047D3C">
    <w:pPr>
      <w:pStyle w:val="Cabealho"/>
      <w:rPr>
        <w:noProof/>
      </w:rPr>
    </w:pPr>
  </w:p>
  <w:p w14:paraId="6A65B318" w14:textId="77777777" w:rsidR="00047D3C" w:rsidRDefault="00047D3C">
    <w:pPr>
      <w:pStyle w:val="Cabealho"/>
      <w:rPr>
        <w:noProof/>
      </w:rPr>
    </w:pPr>
  </w:p>
  <w:p w14:paraId="10CB294D" w14:textId="77777777" w:rsidR="00047D3C" w:rsidRDefault="00047D3C">
    <w:pPr>
      <w:pStyle w:val="Cabealho"/>
      <w:rPr>
        <w:noProof/>
      </w:rPr>
    </w:pPr>
  </w:p>
  <w:p w14:paraId="4FC54752" w14:textId="77777777" w:rsidR="00047D3C" w:rsidRDefault="00047D3C">
    <w:pPr>
      <w:pStyle w:val="Cabealho"/>
      <w:rPr>
        <w:noProof/>
      </w:rPr>
    </w:pPr>
  </w:p>
  <w:p w14:paraId="2289A784" w14:textId="0A87C834" w:rsidR="00FB3893" w:rsidRDefault="00FB38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389C"/>
    <w:multiLevelType w:val="hybridMultilevel"/>
    <w:tmpl w:val="66A4272E"/>
    <w:lvl w:ilvl="0" w:tplc="871222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971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93"/>
    <w:rsid w:val="00047D3C"/>
    <w:rsid w:val="003B3C5F"/>
    <w:rsid w:val="003E7013"/>
    <w:rsid w:val="004F3742"/>
    <w:rsid w:val="007D2F9B"/>
    <w:rsid w:val="007F6663"/>
    <w:rsid w:val="008C7A6D"/>
    <w:rsid w:val="00967419"/>
    <w:rsid w:val="00BA08C9"/>
    <w:rsid w:val="00BE49C7"/>
    <w:rsid w:val="00E31852"/>
    <w:rsid w:val="00E37182"/>
    <w:rsid w:val="00EE32FC"/>
    <w:rsid w:val="00FB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84B8"/>
  <w15:chartTrackingRefBased/>
  <w15:docId w15:val="{5F94F5A0-487F-44D9-BBB8-7807AEE8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89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B389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3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89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B3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89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FB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1603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Jurídico CMJS</cp:lastModifiedBy>
  <cp:revision>4</cp:revision>
  <cp:lastPrinted>2023-08-08T15:34:00Z</cp:lastPrinted>
  <dcterms:created xsi:type="dcterms:W3CDTF">2023-08-18T13:31:00Z</dcterms:created>
  <dcterms:modified xsi:type="dcterms:W3CDTF">2023-08-18T14:32:00Z</dcterms:modified>
</cp:coreProperties>
</file>