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4FD5" w14:textId="77777777" w:rsidR="00D35CBE" w:rsidRPr="00A20CCC" w:rsidRDefault="00D35CBE" w:rsidP="00D35CBE">
      <w:pPr>
        <w:jc w:val="center"/>
        <w:rPr>
          <w:rFonts w:cstheme="minorHAnsi"/>
          <w:b/>
          <w:bCs/>
          <w:sz w:val="24"/>
          <w:szCs w:val="24"/>
        </w:rPr>
      </w:pPr>
    </w:p>
    <w:p w14:paraId="555F8973" w14:textId="77777777" w:rsidR="00D35CBE" w:rsidRPr="00A20CCC" w:rsidRDefault="00D35CBE" w:rsidP="00D35CBE">
      <w:pPr>
        <w:jc w:val="center"/>
        <w:rPr>
          <w:rFonts w:cstheme="minorHAnsi"/>
          <w:b/>
          <w:bCs/>
          <w:sz w:val="24"/>
          <w:szCs w:val="24"/>
        </w:rPr>
      </w:pPr>
      <w:r w:rsidRPr="00A20CCC">
        <w:rPr>
          <w:rFonts w:cstheme="minorHAnsi"/>
          <w:b/>
          <w:bCs/>
          <w:sz w:val="24"/>
          <w:szCs w:val="24"/>
        </w:rPr>
        <w:t>PARECER JURÍDICO</w:t>
      </w:r>
    </w:p>
    <w:p w14:paraId="4D28F045" w14:textId="77777777" w:rsidR="00D35CBE" w:rsidRPr="00A20CCC" w:rsidRDefault="00D35CBE" w:rsidP="00D35CBE">
      <w:pPr>
        <w:jc w:val="both"/>
        <w:rPr>
          <w:rFonts w:cstheme="minorHAnsi"/>
          <w:sz w:val="24"/>
          <w:szCs w:val="24"/>
        </w:rPr>
      </w:pPr>
    </w:p>
    <w:p w14:paraId="6E7D1C25" w14:textId="77777777" w:rsidR="00BE77A7" w:rsidRPr="00A20CCC" w:rsidRDefault="00D35CBE" w:rsidP="00BE77A7">
      <w:pPr>
        <w:pStyle w:val="Default"/>
        <w:rPr>
          <w:rFonts w:asciiTheme="minorHAnsi" w:hAnsiTheme="minorHAnsi" w:cstheme="minorHAnsi"/>
          <w:b/>
          <w:bCs/>
        </w:rPr>
      </w:pPr>
      <w:r w:rsidRPr="00A20CCC">
        <w:rPr>
          <w:rFonts w:asciiTheme="minorHAnsi" w:hAnsiTheme="minorHAnsi" w:cstheme="minorHAnsi"/>
          <w:b/>
          <w:bCs/>
        </w:rPr>
        <w:t xml:space="preserve">Processo nº </w:t>
      </w:r>
      <w:r w:rsidR="00BE77A7" w:rsidRPr="00A20CCC">
        <w:rPr>
          <w:rFonts w:asciiTheme="minorHAnsi" w:hAnsiTheme="minorHAnsi" w:cstheme="minorHAnsi"/>
          <w:b/>
          <w:bCs/>
        </w:rPr>
        <w:t xml:space="preserve">1.019.001/2023 </w:t>
      </w:r>
    </w:p>
    <w:p w14:paraId="14257B4A" w14:textId="68BE7AE2" w:rsidR="00D35CBE" w:rsidRPr="00A20CCC" w:rsidRDefault="00D35CBE" w:rsidP="00BE77A7">
      <w:pPr>
        <w:pStyle w:val="Default"/>
        <w:rPr>
          <w:rFonts w:asciiTheme="minorHAnsi" w:hAnsiTheme="minorHAnsi" w:cstheme="minorHAnsi"/>
        </w:rPr>
      </w:pPr>
      <w:r w:rsidRPr="00A20CCC">
        <w:rPr>
          <w:rFonts w:asciiTheme="minorHAnsi" w:hAnsiTheme="minorHAnsi" w:cstheme="minorHAnsi"/>
          <w:b/>
          <w:bCs/>
        </w:rPr>
        <w:t>Interessado:</w:t>
      </w:r>
      <w:r w:rsidRPr="00A20CCC">
        <w:rPr>
          <w:rFonts w:asciiTheme="minorHAnsi" w:hAnsiTheme="minorHAnsi" w:cstheme="minorHAnsi"/>
        </w:rPr>
        <w:t xml:space="preserve"> Câmara Municipal de Jardim do Seridó</w:t>
      </w:r>
    </w:p>
    <w:p w14:paraId="2427A311" w14:textId="1A27C4D4" w:rsidR="00FD0ED1" w:rsidRPr="00A20CCC" w:rsidRDefault="00D35CBE" w:rsidP="00BE77A7">
      <w:pPr>
        <w:pStyle w:val="Default"/>
        <w:jc w:val="both"/>
        <w:rPr>
          <w:rFonts w:asciiTheme="minorHAnsi" w:hAnsiTheme="minorHAnsi" w:cstheme="minorHAnsi"/>
        </w:rPr>
      </w:pPr>
      <w:r w:rsidRPr="00A20CCC">
        <w:rPr>
          <w:rFonts w:asciiTheme="minorHAnsi" w:hAnsiTheme="minorHAnsi" w:cstheme="minorHAnsi"/>
          <w:b/>
          <w:bCs/>
        </w:rPr>
        <w:t>Assunto:</w:t>
      </w:r>
      <w:r w:rsidRPr="00A20CCC">
        <w:rPr>
          <w:rFonts w:asciiTheme="minorHAnsi" w:hAnsiTheme="minorHAnsi" w:cstheme="minorHAnsi"/>
        </w:rPr>
        <w:t xml:space="preserve"> </w:t>
      </w:r>
      <w:r w:rsidR="00BE77A7" w:rsidRPr="00A20CCC">
        <w:rPr>
          <w:rFonts w:asciiTheme="minorHAnsi" w:hAnsiTheme="minorHAnsi" w:cstheme="minorHAnsi"/>
          <w:sz w:val="23"/>
          <w:szCs w:val="23"/>
        </w:rPr>
        <w:t>AQUISIÇÃO DE VASO SANITÁRIO, CORRELATOS PARA INSTALAÇÃO E KIT DE CAIXA ACOPLADA, conforme condições, quantidades e exigências, estabelecidas neste instrumento.</w:t>
      </w:r>
    </w:p>
    <w:p w14:paraId="79652DC1" w14:textId="77777777" w:rsidR="00F9433B" w:rsidRPr="00A20CCC" w:rsidRDefault="00F9433B" w:rsidP="00BE77A7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  <w:b/>
          <w:bCs/>
          <w:sz w:val="24"/>
          <w:szCs w:val="24"/>
        </w:rPr>
      </w:pPr>
    </w:p>
    <w:p w14:paraId="2375F504" w14:textId="0431ECDE" w:rsidR="00D35CBE" w:rsidRPr="00A20CCC" w:rsidRDefault="00D35CBE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  <w:sz w:val="24"/>
          <w:szCs w:val="24"/>
          <w14:ligatures w14:val="standardContextual"/>
        </w:rPr>
      </w:pPr>
      <w:r w:rsidRPr="00A20CCC">
        <w:rPr>
          <w:rFonts w:cstheme="minorHAnsi"/>
          <w:b/>
          <w:bCs/>
          <w:sz w:val="24"/>
          <w:szCs w:val="24"/>
        </w:rPr>
        <w:t>Ementa:</w:t>
      </w:r>
      <w:r w:rsidRPr="00A20CCC">
        <w:rPr>
          <w:rFonts w:cstheme="minorHAnsi"/>
          <w:sz w:val="24"/>
          <w:szCs w:val="24"/>
        </w:rPr>
        <w:t xml:space="preserve"> </w:t>
      </w:r>
      <w:r w:rsidRPr="00A20CCC">
        <w:rPr>
          <w:rFonts w:cstheme="minorHAnsi"/>
          <w:i/>
          <w:iCs/>
          <w:sz w:val="24"/>
          <w:szCs w:val="24"/>
        </w:rPr>
        <w:t xml:space="preserve">Constitucional. Administrativo. Licitação. </w:t>
      </w:r>
      <w:r w:rsidR="00F9433B" w:rsidRPr="00A20CCC">
        <w:rPr>
          <w:rFonts w:cstheme="minorHAnsi"/>
          <w:sz w:val="24"/>
          <w:szCs w:val="24"/>
        </w:rPr>
        <w:t>Aquisição</w:t>
      </w:r>
      <w:r w:rsidR="00BE77A7" w:rsidRPr="00A20CCC">
        <w:rPr>
          <w:rFonts w:cstheme="minorHAnsi"/>
          <w:sz w:val="24"/>
          <w:szCs w:val="24"/>
        </w:rPr>
        <w:t xml:space="preserve"> de Vaso Sanitário</w:t>
      </w:r>
      <w:r w:rsidR="00A20CCC" w:rsidRPr="00A20CCC">
        <w:rPr>
          <w:rFonts w:cstheme="minorHAnsi"/>
          <w:sz w:val="24"/>
          <w:szCs w:val="24"/>
        </w:rPr>
        <w:t xml:space="preserve"> e correlatos</w:t>
      </w:r>
      <w:r w:rsidRPr="00A20CCC">
        <w:rPr>
          <w:rFonts w:cstheme="minorHAnsi"/>
          <w:i/>
          <w:iCs/>
          <w:sz w:val="24"/>
          <w:szCs w:val="24"/>
        </w:rPr>
        <w:t xml:space="preserve">. Contratação Direta. Possibilidade Legal. Inteligência </w:t>
      </w:r>
      <w:r w:rsidR="00F9433B" w:rsidRPr="00A20CCC">
        <w:rPr>
          <w:rFonts w:cstheme="minorHAnsi"/>
          <w:i/>
          <w:iCs/>
          <w:sz w:val="24"/>
          <w:szCs w:val="24"/>
        </w:rPr>
        <w:t xml:space="preserve">dos </w:t>
      </w:r>
      <w:proofErr w:type="spellStart"/>
      <w:r w:rsidR="00F9433B" w:rsidRPr="00A20CCC">
        <w:rPr>
          <w:rFonts w:cstheme="minorHAnsi"/>
          <w:i/>
          <w:iCs/>
          <w:sz w:val="24"/>
          <w:szCs w:val="24"/>
        </w:rPr>
        <w:t>arts</w:t>
      </w:r>
      <w:proofErr w:type="spellEnd"/>
      <w:r w:rsidR="00F9433B" w:rsidRPr="00A20CCC">
        <w:rPr>
          <w:rFonts w:cstheme="minorHAnsi"/>
          <w:i/>
          <w:iCs/>
          <w:sz w:val="24"/>
          <w:szCs w:val="24"/>
        </w:rPr>
        <w:t xml:space="preserve">. 72 a 75 da </w:t>
      </w:r>
      <w:r w:rsidR="00FF017B" w:rsidRPr="00A20CCC">
        <w:rPr>
          <w:rFonts w:cstheme="minorHAnsi"/>
          <w:sz w:val="24"/>
          <w:szCs w:val="24"/>
          <w14:ligatures w14:val="standardContextual"/>
        </w:rPr>
        <w:t>Lei n. 14.133/2021.</w:t>
      </w:r>
    </w:p>
    <w:p w14:paraId="76035F97" w14:textId="77777777" w:rsidR="00FF017B" w:rsidRPr="00A20CCC" w:rsidRDefault="00FF017B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</w:p>
    <w:p w14:paraId="4498A8B0" w14:textId="77777777" w:rsidR="00FF017B" w:rsidRPr="00A20CCC" w:rsidRDefault="00FF017B" w:rsidP="00FF017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</w:p>
    <w:p w14:paraId="771C6065" w14:textId="16AAFC74" w:rsidR="00FD0ED1" w:rsidRPr="00A20CCC" w:rsidRDefault="00FD0ED1" w:rsidP="00FD0ED1">
      <w:pPr>
        <w:pStyle w:val="PargrafodaList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A20CCC">
        <w:rPr>
          <w:rFonts w:cstheme="minorHAnsi"/>
          <w:b/>
          <w:bCs/>
          <w:sz w:val="24"/>
          <w:szCs w:val="24"/>
        </w:rPr>
        <w:t xml:space="preserve">Relatório </w:t>
      </w:r>
    </w:p>
    <w:p w14:paraId="30126001" w14:textId="77777777" w:rsidR="00FF017B" w:rsidRPr="00A20CCC" w:rsidRDefault="00FF017B" w:rsidP="00FD0ED1">
      <w:pPr>
        <w:pStyle w:val="PargrafodaLista"/>
        <w:ind w:left="0" w:firstLine="1418"/>
        <w:jc w:val="both"/>
        <w:rPr>
          <w:rFonts w:cstheme="minorHAnsi"/>
          <w:sz w:val="24"/>
          <w:szCs w:val="24"/>
        </w:rPr>
      </w:pPr>
    </w:p>
    <w:p w14:paraId="2E4506E7" w14:textId="77777777" w:rsidR="00F9433B" w:rsidRPr="00A20CCC" w:rsidRDefault="00F9433B" w:rsidP="00F9433B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Vieram os autos a esta Assessoria, para manifestação acerca da regularidade do procedimento de contratação direta, nos termos do art. 53, § 4º, da Lei n. 14.133/2021. </w:t>
      </w:r>
    </w:p>
    <w:p w14:paraId="1B3F2E95" w14:textId="57AC562B" w:rsidR="00F9433B" w:rsidRPr="00A20CCC" w:rsidRDefault="00F9433B" w:rsidP="007C58C4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Assim, foi solicitado a esta Assessoria parecer jurídico em procedimento que se enquadre como dispensa de licitação, em razão do valor, com fulcro no art. 75, inciso II, da Lei Federal nº 14.133/21. </w:t>
      </w:r>
    </w:p>
    <w:p w14:paraId="09E26229" w14:textId="77777777" w:rsidR="00F9433B" w:rsidRPr="00A20CCC" w:rsidRDefault="00F9433B" w:rsidP="007C58C4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No caso em comento, foi solicitada a Contratação de empresa para executar o objeto mencionado no escopo deste PARECER. </w:t>
      </w:r>
    </w:p>
    <w:p w14:paraId="3F7741C2" w14:textId="390D1742" w:rsidR="007C58C4" w:rsidRPr="00A20CCC" w:rsidRDefault="00F9433B" w:rsidP="007C58C4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É o sucinto relatório </w:t>
      </w:r>
    </w:p>
    <w:p w14:paraId="24D2FA59" w14:textId="5D227EF9" w:rsidR="003725E8" w:rsidRPr="00A20CCC" w:rsidRDefault="007C58C4" w:rsidP="007C58C4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Opina-se.</w:t>
      </w:r>
    </w:p>
    <w:p w14:paraId="0A6C4167" w14:textId="77777777" w:rsidR="00F9433B" w:rsidRPr="00A20CCC" w:rsidRDefault="00F9433B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313F8966" w14:textId="77777777" w:rsidR="00F9433B" w:rsidRPr="00A20CCC" w:rsidRDefault="00F9433B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2 – FUNDAMENTAÇÃO: </w:t>
      </w:r>
    </w:p>
    <w:p w14:paraId="682B1403" w14:textId="77777777" w:rsidR="00F9433B" w:rsidRPr="00A20CCC" w:rsidRDefault="00F9433B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Estabelece o art. 37, inciso XXI, da Carta Magna, a obrigatoriedade de realização de procedimento licitatório para contratações feitas pelo Poder Público. </w:t>
      </w:r>
    </w:p>
    <w:p w14:paraId="6FCC1F20" w14:textId="77777777" w:rsidR="00F9433B" w:rsidRPr="00A20CCC" w:rsidRDefault="00F9433B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lastRenderedPageBreak/>
        <w:t xml:space="preserve">No entanto, o próprio dispositivo constitucional reconhece a existência de exceções à regra ao efetuar a ressalva dos casos especificados na legislação, quais sejam a dispensa e a inexigibilidade de licitação. </w:t>
      </w:r>
    </w:p>
    <w:p w14:paraId="2DA806E3" w14:textId="77777777" w:rsidR="00F9433B" w:rsidRPr="00A20CCC" w:rsidRDefault="00F9433B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Assim, o legislador Constituinte admitiu a possibilidade de existirem casos em que a licitação poderá deixar de ser realizada, autorizando a Administração Pública a celebrar contratações diretas sem a concretização de certame licitatório. </w:t>
      </w:r>
    </w:p>
    <w:p w14:paraId="3E9A2165" w14:textId="544587EE" w:rsidR="00F9433B" w:rsidRPr="00A20CCC" w:rsidRDefault="00F9433B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Em análise, a regra do art. 191, da Lei n º 14.133/2021, que prevê que, durante os próximos dois anos, a Administração poderá optar por licitar ou contratar diretamente de acordo com a nova lei ou de acordo com a Lei 8.666/93 a Lei nº 10.520/02, das regras do RDC, constantes na Lei nº 12.462/2011 - visto que, conforme inciso II, do art. 193, a “antiga legislação” será revogada, apenas após dois anos da publicação da Lei nº 14.133/2021</w:t>
      </w:r>
      <w:r w:rsidR="00ED761F" w:rsidRPr="00A20CCC">
        <w:rPr>
          <w:rFonts w:cstheme="minorHAnsi"/>
          <w:sz w:val="24"/>
          <w:szCs w:val="24"/>
        </w:rPr>
        <w:t>.</w:t>
      </w:r>
    </w:p>
    <w:p w14:paraId="5DB3A1E7" w14:textId="77777777" w:rsidR="00ED761F" w:rsidRPr="00A20CCC" w:rsidRDefault="00ED761F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Ressalta-se que a parte final do art. 191 prevê que a legislação escolhida deverá ser indicada, expressamente, no edital ou no aviso ou instrumento de contratação direta, vedada a aplicação combinada das Leis – 14.333/2021 e 8.666/93. </w:t>
      </w:r>
    </w:p>
    <w:p w14:paraId="58376E48" w14:textId="77777777" w:rsidR="00ED761F" w:rsidRPr="00A20CCC" w:rsidRDefault="00ED761F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Da mesma forma, no caso do pregão, não se pode utilizar, em um mesmo edital, as regras da Lei nº 10.520/02 e da Lei nº 14.133/2021. </w:t>
      </w:r>
    </w:p>
    <w:p w14:paraId="399C3BF1" w14:textId="77777777" w:rsidR="00ED761F" w:rsidRPr="00A20CCC" w:rsidRDefault="00ED761F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Verifica-se que o presente procedimento se enquadra no art. 75, inciso II, da Lei n.º 14.133, de 01 de abril de 2021, que dispõe sobre hipótese de dispensa de licitação. O referido dispositivo reza que: </w:t>
      </w:r>
    </w:p>
    <w:p w14:paraId="662DDEAE" w14:textId="618EAD53" w:rsidR="00ED761F" w:rsidRPr="00A20CCC" w:rsidRDefault="00ED761F" w:rsidP="00ED761F">
      <w:pPr>
        <w:ind w:left="3402"/>
        <w:jc w:val="both"/>
        <w:rPr>
          <w:rFonts w:cstheme="minorHAnsi"/>
          <w:i/>
          <w:iCs/>
          <w:sz w:val="24"/>
          <w:szCs w:val="24"/>
        </w:rPr>
      </w:pPr>
      <w:r w:rsidRPr="00A20CCC">
        <w:rPr>
          <w:rFonts w:cstheme="minorHAnsi"/>
          <w:i/>
          <w:iCs/>
          <w:sz w:val="24"/>
          <w:szCs w:val="24"/>
        </w:rPr>
        <w:t>Art. 75. É dispensável a licitação:</w:t>
      </w:r>
    </w:p>
    <w:p w14:paraId="375CFB7A" w14:textId="77777777" w:rsidR="00ED761F" w:rsidRPr="00A20CCC" w:rsidRDefault="00ED761F" w:rsidP="00ED761F">
      <w:pPr>
        <w:ind w:left="3402"/>
        <w:jc w:val="both"/>
        <w:rPr>
          <w:rFonts w:cstheme="minorHAnsi"/>
          <w:i/>
          <w:iCs/>
          <w:sz w:val="24"/>
          <w:szCs w:val="24"/>
        </w:rPr>
      </w:pPr>
      <w:r w:rsidRPr="00A20CCC">
        <w:rPr>
          <w:rFonts w:cstheme="minorHAnsi"/>
          <w:i/>
          <w:iCs/>
          <w:sz w:val="24"/>
          <w:szCs w:val="24"/>
        </w:rPr>
        <w:t xml:space="preserve">I - Para contratação que envolva valores inferiores a R$ 100.000,00 (cem mil reais), no caso de obras e serviços de engenharia ou de serviços de manutenção de veículos automotores; </w:t>
      </w:r>
    </w:p>
    <w:p w14:paraId="5A5B49E5" w14:textId="15C4BB95" w:rsidR="00ED761F" w:rsidRPr="00A20CCC" w:rsidRDefault="00ED761F" w:rsidP="00ED761F">
      <w:pPr>
        <w:ind w:left="3402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20CCC">
        <w:rPr>
          <w:rFonts w:cstheme="minorHAnsi"/>
          <w:i/>
          <w:iCs/>
          <w:sz w:val="24"/>
          <w:szCs w:val="24"/>
        </w:rPr>
        <w:t>II - Para contratação que envolva valores inferiores a R$ 50.000,00 (cinquenta mil reais), no caso de outros serviços e compras;</w:t>
      </w:r>
    </w:p>
    <w:p w14:paraId="2A543C41" w14:textId="77777777" w:rsidR="00F9433B" w:rsidRPr="00A20CCC" w:rsidRDefault="00F9433B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7BB67B9F" w14:textId="34CDABE2" w:rsidR="00F9433B" w:rsidRPr="00A20CCC" w:rsidRDefault="00ED761F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20CCC">
        <w:rPr>
          <w:rFonts w:cstheme="minorHAnsi"/>
          <w:sz w:val="24"/>
          <w:szCs w:val="24"/>
        </w:rPr>
        <w:t>Os valores para dispensa de licitação, referidos nos incisos I e II, do artigo 75, da Lei de Licitações, passaram a ser de R$ 100.000,00 (cem mil reais) para obras e serviços de engenharia e de R$ 50.000,00 (cinquenta mil reais) para as demais compras e serviços</w:t>
      </w:r>
    </w:p>
    <w:p w14:paraId="0EB51296" w14:textId="207D189C" w:rsidR="00F9433B" w:rsidRPr="00A20CCC" w:rsidRDefault="00ED761F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lastRenderedPageBreak/>
        <w:t>Feitas estas primeiras considerações, necessário trazermos à baila o disposto no Parágrafo único do artigo 19, inciso IV, da nova Lei de Licitações:</w:t>
      </w:r>
    </w:p>
    <w:p w14:paraId="678A7448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Art. 19. Os órgãos da Administração com competências regulamentares relativas às atividades de administração de materiais, de obras e serviços e de licitações e contratos deverão: </w:t>
      </w:r>
    </w:p>
    <w:p w14:paraId="098086A9" w14:textId="7717CFC3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I - Instituir instrumentos que permitam, preferencialmente, a centralização dos procedimentos de aquisição e contratação de bens e serviços;</w:t>
      </w:r>
    </w:p>
    <w:p w14:paraId="62E4C63A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II - Criar catálogo eletrônico de padronização de compras, serviços e obras, admitida a adoção do catálogo do Poder Executivo federal por todos os entes federativos; </w:t>
      </w:r>
    </w:p>
    <w:p w14:paraId="287DC10F" w14:textId="4641BC62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III - Instituir sistema informatizado de acompanhamento de obras, inclusive com recursos de imagem e vídeo;</w:t>
      </w:r>
    </w:p>
    <w:p w14:paraId="6F8D97CA" w14:textId="0F7543A3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IV - Instituir, com auxílio dos órgãos de assessoramento jurídico e de controle interno, modelos de minutas de editais, de termos de referência, de contratos padronizados e de outros documentos, admitida a adoção das minutas do Poder Executivo federal por todos os entes federativos;</w:t>
      </w:r>
    </w:p>
    <w:p w14:paraId="055ED0BE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</w:p>
    <w:p w14:paraId="7BE37493" w14:textId="527761F5" w:rsidR="00ED761F" w:rsidRPr="00A20CCC" w:rsidRDefault="00ED761F" w:rsidP="00ED761F">
      <w:pPr>
        <w:ind w:firstLine="1560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Da simples leitura do referido dispositivo legal, conclui-se que a obrigatoriedade de parecer da assessoria jurídica da Administração é para o exame e aprovação prévia das minutas de editais, termo de referência e demais documentos. Ainda que se enquadrando no art. 75, I e II da Lei 14.133/21, o procedimento deverá ser formalizado, contendo, no mínimo (ART. 72 da mencionada Lei):</w:t>
      </w:r>
    </w:p>
    <w:p w14:paraId="787BEC5F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Art. 72. O processo de contratação direta, que compreende os casos de inexigibilidade e de dispensa de licitação, deverá ser instruído com os seguintes documentos: </w:t>
      </w:r>
    </w:p>
    <w:p w14:paraId="285263AE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lastRenderedPageBreak/>
        <w:t xml:space="preserve">I - Documento de formalização de demanda e, se for o caso, estudo técnico preliminar, análise de riscos, termo de referência, projeto básico ou projeto executivo; </w:t>
      </w:r>
    </w:p>
    <w:p w14:paraId="145EE3FB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II - Estimativa de despesa, que deverá ser calculada na forma estabelecida no art. 23 desta Lei; </w:t>
      </w:r>
    </w:p>
    <w:p w14:paraId="5E7E2364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III - parecer jurídico e pareceres técnicos, se for o caso, que demonstrem o atendimento dos requisitos exigidos; </w:t>
      </w:r>
    </w:p>
    <w:p w14:paraId="067ADDC7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IV - Demonstração da compatibilidade da previsão de recursos orçamentários com o compromisso a ser assumido; </w:t>
      </w:r>
    </w:p>
    <w:p w14:paraId="75E4854A" w14:textId="77777777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V - Comprovação de que o contratado preenche os requisitos de habilitação e qualificação mínima necessária; </w:t>
      </w:r>
    </w:p>
    <w:p w14:paraId="5CA27756" w14:textId="329AC0D5" w:rsidR="00ED761F" w:rsidRPr="00A20CCC" w:rsidRDefault="00ED761F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VI - Razão da escolha do contratado;</w:t>
      </w:r>
    </w:p>
    <w:p w14:paraId="76DF9B2F" w14:textId="2899FDAC" w:rsidR="00DD0DFC" w:rsidRPr="00A20CCC" w:rsidRDefault="00DD0DFC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VII – Justificativa do Preço;</w:t>
      </w:r>
    </w:p>
    <w:p w14:paraId="05FF98EF" w14:textId="7B2B6C06" w:rsidR="00DD0DFC" w:rsidRPr="00A20CCC" w:rsidRDefault="00DD0DFC" w:rsidP="00ED761F">
      <w:pPr>
        <w:ind w:left="3402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VIII – Autorização da Autoridade Competente.</w:t>
      </w:r>
    </w:p>
    <w:p w14:paraId="5362A67D" w14:textId="77777777" w:rsidR="00DD0DFC" w:rsidRPr="00A20CCC" w:rsidRDefault="00DD0DFC" w:rsidP="00ED761F">
      <w:pPr>
        <w:ind w:left="3402"/>
        <w:jc w:val="both"/>
        <w:rPr>
          <w:rFonts w:cstheme="minorHAnsi"/>
          <w:sz w:val="24"/>
          <w:szCs w:val="24"/>
        </w:rPr>
      </w:pPr>
    </w:p>
    <w:p w14:paraId="73475DEF" w14:textId="77777777" w:rsidR="00DD0DFC" w:rsidRPr="00A20CCC" w:rsidRDefault="00DD0DFC" w:rsidP="00DD0DFC">
      <w:pPr>
        <w:ind w:firstLine="1701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Não obstante, está especializada informa que não vislumbra óbice ao pagamento de objetos aqui apresentados que não ultrapassam o montante da dispensa e que cumpra com os requisitos acima alinhados. </w:t>
      </w:r>
    </w:p>
    <w:p w14:paraId="105CD3B5" w14:textId="77777777" w:rsidR="00DD0DFC" w:rsidRPr="00A20CCC" w:rsidRDefault="00DD0DFC" w:rsidP="00DD0DFC">
      <w:pPr>
        <w:ind w:firstLine="1701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Ademais, evidencia-se que na aferição do presente procedimento, os documentos apresentados foram considerados sob seus aspectos da veracidade ideológica presumida. </w:t>
      </w:r>
    </w:p>
    <w:p w14:paraId="333F874D" w14:textId="77777777" w:rsidR="00DD0DFC" w:rsidRPr="00A20CCC" w:rsidRDefault="00DD0DFC" w:rsidP="00DD0DFC">
      <w:pPr>
        <w:ind w:firstLine="1701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Neste passo, convém chamar a atenção para a possiblidade de aplicação de sanções de natureza política, administrativa, civil, pecuniária e penal, em caso de malversação de verba pública, decorrentes de improbidade administrativa, a partir da Lei nº 8.429/92, com a edição da Lei de Responsabilidade Fiscal, complementada pela Lei nº 10.028/2000, que criou novos tipos penais (crimes contra as finanças públicas), de modo a tornar mais efetivos os princípios constitucionais de Administração Pública (art. 37/CF). </w:t>
      </w:r>
    </w:p>
    <w:p w14:paraId="4D64F7C6" w14:textId="54329308" w:rsidR="00DD0DFC" w:rsidRPr="00A20CCC" w:rsidRDefault="00DD0DFC" w:rsidP="00DD0DFC">
      <w:pPr>
        <w:ind w:firstLine="1701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lastRenderedPageBreak/>
        <w:t>Destaca-se, finalmente, que as conclusões registradas no presente parecer não elidem responsabilidades por atos não alcançados pelo seu conteúdo, e por constatações de procedimentos fiscalizatórios diferenciados, tais como inspeções, denúncias ou tomada de contas.</w:t>
      </w:r>
    </w:p>
    <w:p w14:paraId="6A0D9D06" w14:textId="77777777" w:rsidR="00DD0DFC" w:rsidRPr="00A20CCC" w:rsidRDefault="00DD0DFC" w:rsidP="00ED761F">
      <w:pPr>
        <w:ind w:left="3402"/>
        <w:jc w:val="both"/>
        <w:rPr>
          <w:rFonts w:cstheme="minorHAnsi"/>
          <w:b/>
          <w:bCs/>
          <w:sz w:val="24"/>
          <w:szCs w:val="24"/>
        </w:rPr>
      </w:pPr>
    </w:p>
    <w:p w14:paraId="56A9A773" w14:textId="2B37ABB1" w:rsidR="00F9433B" w:rsidRPr="00A20CCC" w:rsidRDefault="00F95DD3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20CCC">
        <w:rPr>
          <w:rFonts w:cstheme="minorHAnsi"/>
          <w:b/>
          <w:bCs/>
          <w:sz w:val="24"/>
          <w:szCs w:val="24"/>
        </w:rPr>
        <w:t>4 – CONTEÚDO DO PROCESSO:</w:t>
      </w:r>
    </w:p>
    <w:p w14:paraId="1422A4AD" w14:textId="108A8345" w:rsidR="00F95DD3" w:rsidRPr="00A20CCC" w:rsidRDefault="00F95DD3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É importante registrar que o presente processo está dotado dos elementos</w:t>
      </w:r>
      <w:r w:rsidR="00C52750" w:rsidRPr="00A20CCC">
        <w:rPr>
          <w:rFonts w:cstheme="minorHAnsi"/>
          <w:sz w:val="24"/>
          <w:szCs w:val="24"/>
        </w:rPr>
        <w:t xml:space="preserve"> e informações necessárias e exigidas legalmente.</w:t>
      </w:r>
    </w:p>
    <w:p w14:paraId="5136B6C7" w14:textId="77777777" w:rsidR="00C52750" w:rsidRPr="00A20CCC" w:rsidRDefault="00C52750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4FCC2949" w14:textId="74D3D602" w:rsidR="00F9433B" w:rsidRPr="00A20CCC" w:rsidRDefault="00C52750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20CCC">
        <w:rPr>
          <w:rFonts w:cstheme="minorHAnsi"/>
          <w:b/>
          <w:bCs/>
          <w:sz w:val="24"/>
          <w:szCs w:val="24"/>
        </w:rPr>
        <w:t>5 - CONCLUSÃO</w:t>
      </w:r>
    </w:p>
    <w:p w14:paraId="7606AEAA" w14:textId="7DC6053B" w:rsidR="00F9433B" w:rsidRPr="00A20CCC" w:rsidRDefault="00C52750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Diante do exposto, considerando o atendimento às exigências legais, concluímos pela possibilidade da contratação direta através de dispensa de licitação, com fundamento no art. 75, inciso II, da Lei 14.133/2021. </w:t>
      </w:r>
    </w:p>
    <w:p w14:paraId="192CA9AC" w14:textId="77777777" w:rsidR="00F9433B" w:rsidRPr="00A20CCC" w:rsidRDefault="00F9433B" w:rsidP="00D35CB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423C66AC" w14:textId="08F8D514" w:rsidR="00D35CBE" w:rsidRPr="00A20CCC" w:rsidRDefault="00D35CBE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É o parecer, o qual se submete à apreciação Superior.</w:t>
      </w:r>
    </w:p>
    <w:p w14:paraId="223BB96A" w14:textId="77777777" w:rsidR="00D35CBE" w:rsidRPr="00A20CCC" w:rsidRDefault="00D35CBE" w:rsidP="00D35CBE">
      <w:pPr>
        <w:ind w:firstLine="1418"/>
        <w:jc w:val="both"/>
        <w:rPr>
          <w:rFonts w:cstheme="minorHAnsi"/>
          <w:sz w:val="24"/>
          <w:szCs w:val="24"/>
        </w:rPr>
      </w:pPr>
    </w:p>
    <w:p w14:paraId="6844E4AF" w14:textId="2B4454F6" w:rsidR="00D35CBE" w:rsidRPr="00A20CCC" w:rsidRDefault="00D35CBE" w:rsidP="00D35CBE">
      <w:pPr>
        <w:ind w:firstLine="1418"/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 xml:space="preserve">Jardim do Seridó - RN, </w:t>
      </w:r>
      <w:r w:rsidR="002E2054" w:rsidRPr="00A20CCC">
        <w:rPr>
          <w:rFonts w:cstheme="minorHAnsi"/>
          <w:sz w:val="24"/>
          <w:szCs w:val="24"/>
        </w:rPr>
        <w:t>2</w:t>
      </w:r>
      <w:r w:rsidR="00A20CCC" w:rsidRPr="00A20CCC">
        <w:rPr>
          <w:rFonts w:cstheme="minorHAnsi"/>
          <w:sz w:val="24"/>
          <w:szCs w:val="24"/>
        </w:rPr>
        <w:t>6</w:t>
      </w:r>
      <w:r w:rsidRPr="00A20CCC">
        <w:rPr>
          <w:rFonts w:cstheme="minorHAnsi"/>
          <w:sz w:val="24"/>
          <w:szCs w:val="24"/>
        </w:rPr>
        <w:t xml:space="preserve"> de</w:t>
      </w:r>
      <w:r w:rsidR="00715920" w:rsidRPr="00A20CCC">
        <w:rPr>
          <w:rFonts w:cstheme="minorHAnsi"/>
          <w:sz w:val="24"/>
          <w:szCs w:val="24"/>
        </w:rPr>
        <w:t xml:space="preserve"> </w:t>
      </w:r>
      <w:r w:rsidR="00C52750" w:rsidRPr="00A20CCC">
        <w:rPr>
          <w:rFonts w:cstheme="minorHAnsi"/>
          <w:sz w:val="24"/>
          <w:szCs w:val="24"/>
        </w:rPr>
        <w:t>outu</w:t>
      </w:r>
      <w:r w:rsidR="002E2054" w:rsidRPr="00A20CCC">
        <w:rPr>
          <w:rFonts w:cstheme="minorHAnsi"/>
          <w:sz w:val="24"/>
          <w:szCs w:val="24"/>
        </w:rPr>
        <w:t xml:space="preserve">bro </w:t>
      </w:r>
      <w:r w:rsidRPr="00A20CCC">
        <w:rPr>
          <w:rFonts w:cstheme="minorHAnsi"/>
          <w:sz w:val="24"/>
          <w:szCs w:val="24"/>
        </w:rPr>
        <w:t>de 2023.</w:t>
      </w:r>
    </w:p>
    <w:p w14:paraId="3605EADC" w14:textId="77777777" w:rsidR="00D35CBE" w:rsidRPr="00A20CCC" w:rsidRDefault="00D35CBE" w:rsidP="00D35CBE">
      <w:pPr>
        <w:jc w:val="both"/>
        <w:rPr>
          <w:rFonts w:cstheme="minorHAnsi"/>
          <w:sz w:val="24"/>
          <w:szCs w:val="24"/>
        </w:rPr>
      </w:pPr>
      <w:r w:rsidRPr="00A20CC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90E8AA" wp14:editId="0B3A6B32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0FD93C" w14:textId="77777777" w:rsidR="00D35CBE" w:rsidRPr="00A20CCC" w:rsidRDefault="00D35CBE" w:rsidP="00D35CBE">
      <w:pPr>
        <w:spacing w:after="0"/>
        <w:jc w:val="center"/>
        <w:rPr>
          <w:rFonts w:cstheme="minorHAnsi"/>
          <w:sz w:val="24"/>
          <w:szCs w:val="24"/>
        </w:rPr>
      </w:pPr>
      <w:r w:rsidRPr="00A20CCC">
        <w:rPr>
          <w:rFonts w:cstheme="minorHAnsi"/>
          <w:sz w:val="24"/>
          <w:szCs w:val="24"/>
        </w:rPr>
        <w:t>_____________________________________</w:t>
      </w:r>
    </w:p>
    <w:p w14:paraId="270D8813" w14:textId="77777777" w:rsidR="00D35CBE" w:rsidRPr="00A20CCC" w:rsidRDefault="00D35CBE" w:rsidP="00D35CB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A20CCC">
        <w:rPr>
          <w:rFonts w:cstheme="minorHAnsi"/>
          <w:b/>
          <w:bCs/>
          <w:sz w:val="24"/>
          <w:szCs w:val="24"/>
        </w:rPr>
        <w:t>Luisiane</w:t>
      </w:r>
      <w:proofErr w:type="spellEnd"/>
      <w:r w:rsidRPr="00A20CCC">
        <w:rPr>
          <w:rFonts w:cstheme="minorHAnsi"/>
          <w:b/>
          <w:bCs/>
          <w:sz w:val="24"/>
          <w:szCs w:val="24"/>
        </w:rPr>
        <w:t xml:space="preserve"> Morais da Fonseca</w:t>
      </w:r>
    </w:p>
    <w:p w14:paraId="4D29F9FF" w14:textId="77777777" w:rsidR="00D35CBE" w:rsidRPr="00A20CCC" w:rsidRDefault="00D35CBE" w:rsidP="002E2054">
      <w:pPr>
        <w:ind w:left="2832" w:firstLine="708"/>
        <w:rPr>
          <w:rFonts w:cstheme="minorHAnsi"/>
          <w:sz w:val="24"/>
          <w:szCs w:val="24"/>
        </w:rPr>
      </w:pPr>
      <w:r w:rsidRPr="00A20CCC">
        <w:rPr>
          <w:rFonts w:cstheme="minorHAnsi"/>
          <w:i/>
          <w:iCs/>
          <w:sz w:val="24"/>
          <w:szCs w:val="24"/>
        </w:rPr>
        <w:t>Assessora Jurídica</w:t>
      </w:r>
    </w:p>
    <w:sectPr w:rsidR="00D35CBE" w:rsidRPr="00A20CC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182D" w14:textId="77777777" w:rsidR="0026300C" w:rsidRDefault="0026300C" w:rsidP="00D35CBE">
      <w:pPr>
        <w:spacing w:after="0" w:line="240" w:lineRule="auto"/>
      </w:pPr>
      <w:r>
        <w:separator/>
      </w:r>
    </w:p>
  </w:endnote>
  <w:endnote w:type="continuationSeparator" w:id="0">
    <w:p w14:paraId="4A762D2A" w14:textId="77777777" w:rsidR="0026300C" w:rsidRDefault="0026300C" w:rsidP="00D3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9FBD" w14:textId="77777777" w:rsidR="003B0560" w:rsidRDefault="003B0560" w:rsidP="006B1301">
    <w:pPr>
      <w:pStyle w:val="Rodap"/>
      <w:tabs>
        <w:tab w:val="left" w:pos="7224"/>
      </w:tabs>
    </w:pPr>
  </w:p>
  <w:p w14:paraId="2D435AE0" w14:textId="77777777" w:rsidR="003B0560" w:rsidRDefault="003B0560" w:rsidP="006B1301">
    <w:pPr>
      <w:pStyle w:val="Rodap"/>
      <w:tabs>
        <w:tab w:val="left" w:pos="7224"/>
      </w:tabs>
    </w:pPr>
  </w:p>
  <w:p w14:paraId="47F99AB9" w14:textId="77777777" w:rsidR="003B0560" w:rsidRDefault="003B0560" w:rsidP="006B1301">
    <w:pPr>
      <w:pStyle w:val="Rodap"/>
      <w:tabs>
        <w:tab w:val="left" w:pos="7224"/>
      </w:tabs>
    </w:pPr>
  </w:p>
  <w:p w14:paraId="63F40E4F" w14:textId="0C021C05" w:rsidR="006B1301" w:rsidRDefault="006B1301" w:rsidP="006B1301">
    <w:pPr>
      <w:pStyle w:val="Rodap"/>
      <w:tabs>
        <w:tab w:val="left" w:pos="72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928F" w14:textId="77777777" w:rsidR="0026300C" w:rsidRDefault="0026300C" w:rsidP="00D35CBE">
      <w:pPr>
        <w:spacing w:after="0" w:line="240" w:lineRule="auto"/>
      </w:pPr>
      <w:r>
        <w:separator/>
      </w:r>
    </w:p>
  </w:footnote>
  <w:footnote w:type="continuationSeparator" w:id="0">
    <w:p w14:paraId="5748EFC5" w14:textId="77777777" w:rsidR="0026300C" w:rsidRDefault="0026300C" w:rsidP="00D3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28C5" w14:textId="77777777" w:rsidR="006B1301" w:rsidRDefault="006B1301">
    <w:pPr>
      <w:pStyle w:val="Cabealho"/>
    </w:pPr>
  </w:p>
  <w:p w14:paraId="3C2F0BFD" w14:textId="77777777" w:rsidR="006B1301" w:rsidRDefault="006B1301">
    <w:pPr>
      <w:pStyle w:val="Cabealho"/>
    </w:pPr>
  </w:p>
  <w:p w14:paraId="3467AAC5" w14:textId="77777777" w:rsidR="006B1301" w:rsidRDefault="006B1301">
    <w:pPr>
      <w:pStyle w:val="Cabealho"/>
    </w:pPr>
  </w:p>
  <w:p w14:paraId="47C66159" w14:textId="77777777" w:rsidR="006B1301" w:rsidRDefault="006B1301">
    <w:pPr>
      <w:pStyle w:val="Cabealho"/>
    </w:pPr>
  </w:p>
  <w:p w14:paraId="0871A780" w14:textId="77777777" w:rsidR="006B1301" w:rsidRDefault="006B1301">
    <w:pPr>
      <w:pStyle w:val="Cabealho"/>
    </w:pPr>
  </w:p>
  <w:p w14:paraId="562C880A" w14:textId="77777777" w:rsidR="006B1301" w:rsidRDefault="006B1301">
    <w:pPr>
      <w:pStyle w:val="Cabealho"/>
    </w:pPr>
  </w:p>
  <w:p w14:paraId="13F53918" w14:textId="77777777" w:rsidR="006B1301" w:rsidRDefault="006B1301">
    <w:pPr>
      <w:pStyle w:val="Cabealho"/>
    </w:pPr>
  </w:p>
  <w:p w14:paraId="736D02A2" w14:textId="056BCF1D" w:rsidR="00D35CBE" w:rsidRDefault="00D35CB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C4D1A3" wp14:editId="76AAFF7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5E7"/>
    <w:multiLevelType w:val="hybridMultilevel"/>
    <w:tmpl w:val="D402D4D6"/>
    <w:lvl w:ilvl="0" w:tplc="6DAE2320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96281B"/>
    <w:multiLevelType w:val="hybridMultilevel"/>
    <w:tmpl w:val="786E8676"/>
    <w:lvl w:ilvl="0" w:tplc="BD261184">
      <w:start w:val="3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26A5A48"/>
    <w:multiLevelType w:val="hybridMultilevel"/>
    <w:tmpl w:val="21DEACA6"/>
    <w:lvl w:ilvl="0" w:tplc="076632B8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329007F"/>
    <w:multiLevelType w:val="hybridMultilevel"/>
    <w:tmpl w:val="7CD2FB94"/>
    <w:lvl w:ilvl="0" w:tplc="9DDCA7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52054744">
    <w:abstractNumId w:val="3"/>
  </w:num>
  <w:num w:numId="2" w16cid:durableId="44067823">
    <w:abstractNumId w:val="2"/>
  </w:num>
  <w:num w:numId="3" w16cid:durableId="116798315">
    <w:abstractNumId w:val="1"/>
  </w:num>
  <w:num w:numId="4" w16cid:durableId="146881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E"/>
    <w:rsid w:val="00024DFF"/>
    <w:rsid w:val="00042632"/>
    <w:rsid w:val="001B0FAE"/>
    <w:rsid w:val="00222FC9"/>
    <w:rsid w:val="0026300C"/>
    <w:rsid w:val="00270296"/>
    <w:rsid w:val="002846D1"/>
    <w:rsid w:val="002E2054"/>
    <w:rsid w:val="0037000E"/>
    <w:rsid w:val="003725E8"/>
    <w:rsid w:val="003B0560"/>
    <w:rsid w:val="004F4599"/>
    <w:rsid w:val="004F5AC9"/>
    <w:rsid w:val="0051004A"/>
    <w:rsid w:val="005112C4"/>
    <w:rsid w:val="005244C6"/>
    <w:rsid w:val="00544C00"/>
    <w:rsid w:val="005E049E"/>
    <w:rsid w:val="006374F7"/>
    <w:rsid w:val="006B1301"/>
    <w:rsid w:val="00715920"/>
    <w:rsid w:val="00783FB6"/>
    <w:rsid w:val="007C58C4"/>
    <w:rsid w:val="007D1420"/>
    <w:rsid w:val="00821006"/>
    <w:rsid w:val="00836371"/>
    <w:rsid w:val="0083784A"/>
    <w:rsid w:val="00853D8F"/>
    <w:rsid w:val="00943DC1"/>
    <w:rsid w:val="00954E3D"/>
    <w:rsid w:val="009866E8"/>
    <w:rsid w:val="00A20CCC"/>
    <w:rsid w:val="00A75EC5"/>
    <w:rsid w:val="00A82CF4"/>
    <w:rsid w:val="00A94141"/>
    <w:rsid w:val="00B05A1C"/>
    <w:rsid w:val="00B62F27"/>
    <w:rsid w:val="00BC6B0C"/>
    <w:rsid w:val="00BE77A7"/>
    <w:rsid w:val="00C52750"/>
    <w:rsid w:val="00C62464"/>
    <w:rsid w:val="00CF1B37"/>
    <w:rsid w:val="00D108CE"/>
    <w:rsid w:val="00D237B2"/>
    <w:rsid w:val="00D35CBE"/>
    <w:rsid w:val="00D97CB9"/>
    <w:rsid w:val="00DD0DFC"/>
    <w:rsid w:val="00ED761F"/>
    <w:rsid w:val="00F31493"/>
    <w:rsid w:val="00F753F9"/>
    <w:rsid w:val="00F9433B"/>
    <w:rsid w:val="00F95DD3"/>
    <w:rsid w:val="00F96944"/>
    <w:rsid w:val="00FD0ED1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A79B3"/>
  <w15:chartTrackingRefBased/>
  <w15:docId w15:val="{999EC381-9C53-4926-B1F2-5879E3FF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B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C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35CBE"/>
  </w:style>
  <w:style w:type="paragraph" w:styleId="Rodap">
    <w:name w:val="footer"/>
    <w:basedOn w:val="Normal"/>
    <w:link w:val="RodapChar"/>
    <w:uiPriority w:val="99"/>
    <w:unhideWhenUsed/>
    <w:rsid w:val="00D35CBE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35CBE"/>
  </w:style>
  <w:style w:type="character" w:customStyle="1" w:styleId="fontstyle01">
    <w:name w:val="fontstyle01"/>
    <w:basedOn w:val="Fontepargpadro"/>
    <w:rsid w:val="00D35CBE"/>
    <w:rPr>
      <w:rFonts w:ascii="DejaVuSerifCondensed" w:hAnsi="DejaVuSerifCondensed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FD0E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 CMJS</dc:creator>
  <cp:keywords/>
  <dc:description/>
  <cp:lastModifiedBy>PROCURADORIA CMJS</cp:lastModifiedBy>
  <cp:revision>4</cp:revision>
  <cp:lastPrinted>2023-09-27T12:49:00Z</cp:lastPrinted>
  <dcterms:created xsi:type="dcterms:W3CDTF">2023-10-26T12:54:00Z</dcterms:created>
  <dcterms:modified xsi:type="dcterms:W3CDTF">2023-10-26T13:47:00Z</dcterms:modified>
</cp:coreProperties>
</file>