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15DE103D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072ACA">
        <w:rPr>
          <w:rFonts w:ascii="Arial" w:eastAsia="Arial" w:hAnsi="Arial" w:cs="Arial"/>
          <w:b/>
          <w:sz w:val="28"/>
          <w:szCs w:val="28"/>
        </w:rPr>
        <w:t>34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072ACA">
        <w:rPr>
          <w:rFonts w:ascii="Arial" w:eastAsia="Arial" w:hAnsi="Arial" w:cs="Arial"/>
          <w:b/>
          <w:sz w:val="28"/>
          <w:szCs w:val="28"/>
        </w:rPr>
        <w:t>09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072ACA">
        <w:rPr>
          <w:rFonts w:ascii="Arial" w:eastAsia="Arial" w:hAnsi="Arial" w:cs="Arial"/>
          <w:b/>
          <w:sz w:val="28"/>
          <w:szCs w:val="28"/>
        </w:rPr>
        <w:t>MAIO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6DF26F50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18</w:t>
                            </w:r>
                            <w:r w:rsidR="00E056AE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97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8E47DA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</w:t>
                            </w:r>
                            <w:r w:rsidR="00E056AE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E056AE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18B3110E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E056AE" w:rsidRPr="00E056AE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68687817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6DF26F50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18</w:t>
                      </w:r>
                      <w:r w:rsidR="00E056AE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97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8E47DA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</w:t>
                      </w:r>
                      <w:r w:rsidR="00E056AE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E056AE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5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18B3110E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E056AE" w:rsidRPr="00E056AE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68687817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D615EA9" w14:textId="77777777" w:rsidR="00707EB9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Concede diária a</w:t>
      </w:r>
      <w:bookmarkStart w:id="0" w:name="_Hlk162879163"/>
      <w:r w:rsidR="00707EB9">
        <w:rPr>
          <w:rFonts w:ascii="Arial" w:hAnsi="Arial" w:cs="Arial"/>
          <w:i/>
          <w:iCs/>
          <w:sz w:val="24"/>
          <w:szCs w:val="24"/>
        </w:rPr>
        <w:t xml:space="preserve"> procuradora Luisiane Morais da Fonseca</w:t>
      </w:r>
    </w:p>
    <w:p w14:paraId="55FE9542" w14:textId="5DC8DA08" w:rsidR="0072684D" w:rsidRDefault="0048743E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.</w:t>
      </w:r>
    </w:p>
    <w:bookmarkEnd w:id="0"/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10DA193F" w:rsidR="0072684D" w:rsidRPr="006C7377" w:rsidRDefault="00477809" w:rsidP="00707EB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07EB9">
        <w:rPr>
          <w:rFonts w:ascii="Arial" w:hAnsi="Arial" w:cs="Arial"/>
          <w:sz w:val="24"/>
          <w:szCs w:val="24"/>
        </w:rPr>
        <w:t>Procuradora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707EB9">
        <w:rPr>
          <w:rFonts w:ascii="Arial" w:hAnsi="Arial" w:cs="Arial"/>
          <w:b/>
          <w:bCs/>
          <w:sz w:val="24"/>
          <w:szCs w:val="24"/>
        </w:rPr>
        <w:t>LUISIANE MORAIS DA FONSECA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072ACA">
        <w:rPr>
          <w:rFonts w:ascii="Arial" w:hAnsi="Arial" w:cs="Arial"/>
          <w:sz w:val="24"/>
          <w:szCs w:val="24"/>
        </w:rPr>
        <w:t>2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072ACA">
        <w:rPr>
          <w:rFonts w:ascii="Arial" w:hAnsi="Arial" w:cs="Arial"/>
          <w:sz w:val="24"/>
          <w:szCs w:val="24"/>
        </w:rPr>
        <w:t>duas</w:t>
      </w:r>
      <w:r w:rsidR="0072684D">
        <w:rPr>
          <w:rFonts w:ascii="Arial" w:hAnsi="Arial" w:cs="Arial"/>
          <w:sz w:val="24"/>
          <w:szCs w:val="24"/>
        </w:rPr>
        <w:t>) diária</w:t>
      </w:r>
      <w:r w:rsidR="00707EB9">
        <w:rPr>
          <w:rFonts w:ascii="Arial" w:hAnsi="Arial" w:cs="Arial"/>
          <w:sz w:val="24"/>
          <w:szCs w:val="24"/>
        </w:rPr>
        <w:t>s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707EB9" w:rsidRPr="00707EB9">
        <w:rPr>
          <w:rFonts w:ascii="Arial" w:hAnsi="Arial" w:cs="Arial"/>
          <w:sz w:val="24"/>
          <w:szCs w:val="24"/>
        </w:rPr>
        <w:t>DESLOCAR-SE A CIDADE DE NATAL/RN, A FIM DE PARTICIPAR DO</w:t>
      </w:r>
      <w:r w:rsidR="00072ACA">
        <w:rPr>
          <w:rFonts w:ascii="Arial" w:hAnsi="Arial" w:cs="Arial"/>
          <w:sz w:val="24"/>
          <w:szCs w:val="24"/>
        </w:rPr>
        <w:t xml:space="preserve"> 2º RNCIDADES A FEIRA DOS MUNICÍPIOS POTIGUARES</w:t>
      </w:r>
      <w:r w:rsidR="00707EB9" w:rsidRPr="00707EB9">
        <w:rPr>
          <w:rFonts w:ascii="Arial" w:hAnsi="Arial" w:cs="Arial"/>
          <w:sz w:val="24"/>
          <w:szCs w:val="24"/>
        </w:rPr>
        <w:t xml:space="preserve">, QUE ACONTECERÁ </w:t>
      </w:r>
      <w:r w:rsidR="00072ACA">
        <w:rPr>
          <w:rFonts w:ascii="Arial" w:hAnsi="Arial" w:cs="Arial"/>
          <w:sz w:val="24"/>
          <w:szCs w:val="24"/>
        </w:rPr>
        <w:t xml:space="preserve">DE 08 A 10 DE MAIO NO CENTRO DE CONVENÇÕES DE NATAL, PROMOVIDO PELA FEMURN, </w:t>
      </w:r>
      <w:r w:rsidR="0072684D">
        <w:rPr>
          <w:rFonts w:ascii="Arial" w:hAnsi="Arial" w:cs="Arial"/>
          <w:sz w:val="24"/>
          <w:szCs w:val="24"/>
        </w:rPr>
        <w:t>como consta no Processo de Diária nº 00</w:t>
      </w:r>
      <w:r w:rsidR="00707EB9">
        <w:rPr>
          <w:rFonts w:ascii="Arial" w:hAnsi="Arial" w:cs="Arial"/>
          <w:sz w:val="24"/>
          <w:szCs w:val="24"/>
        </w:rPr>
        <w:t>9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lastRenderedPageBreak/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C91B7" w14:textId="77777777" w:rsidR="002F0A38" w:rsidRDefault="002F0A38">
      <w:r>
        <w:separator/>
      </w:r>
    </w:p>
  </w:endnote>
  <w:endnote w:type="continuationSeparator" w:id="0">
    <w:p w14:paraId="155B7516" w14:textId="77777777" w:rsidR="002F0A38" w:rsidRDefault="002F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64E4E" w14:textId="77777777" w:rsidR="002F0A38" w:rsidRDefault="002F0A38">
      <w:r>
        <w:separator/>
      </w:r>
    </w:p>
  </w:footnote>
  <w:footnote w:type="continuationSeparator" w:id="0">
    <w:p w14:paraId="14FD91B4" w14:textId="77777777" w:rsidR="002F0A38" w:rsidRDefault="002F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72ACA"/>
    <w:rsid w:val="000859E8"/>
    <w:rsid w:val="000969F9"/>
    <w:rsid w:val="000E4CCA"/>
    <w:rsid w:val="000F48FD"/>
    <w:rsid w:val="00235D08"/>
    <w:rsid w:val="0027076F"/>
    <w:rsid w:val="002C6BB8"/>
    <w:rsid w:val="002F0A38"/>
    <w:rsid w:val="003403DA"/>
    <w:rsid w:val="00354F81"/>
    <w:rsid w:val="00372EA0"/>
    <w:rsid w:val="00377D2E"/>
    <w:rsid w:val="003943EA"/>
    <w:rsid w:val="00397281"/>
    <w:rsid w:val="003F5FDD"/>
    <w:rsid w:val="003F78EF"/>
    <w:rsid w:val="00445933"/>
    <w:rsid w:val="00466FFF"/>
    <w:rsid w:val="00477809"/>
    <w:rsid w:val="0048743E"/>
    <w:rsid w:val="004B3624"/>
    <w:rsid w:val="004E2160"/>
    <w:rsid w:val="005421C6"/>
    <w:rsid w:val="005A2709"/>
    <w:rsid w:val="00630794"/>
    <w:rsid w:val="006464B4"/>
    <w:rsid w:val="00671BF5"/>
    <w:rsid w:val="006A3BC3"/>
    <w:rsid w:val="006B3188"/>
    <w:rsid w:val="00707EB9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8E47DA"/>
    <w:rsid w:val="0090142E"/>
    <w:rsid w:val="00912309"/>
    <w:rsid w:val="009447BF"/>
    <w:rsid w:val="009E57D9"/>
    <w:rsid w:val="009E5894"/>
    <w:rsid w:val="009F41B8"/>
    <w:rsid w:val="00A168BC"/>
    <w:rsid w:val="00A36D13"/>
    <w:rsid w:val="00A43CA5"/>
    <w:rsid w:val="00A82F31"/>
    <w:rsid w:val="00B85AF4"/>
    <w:rsid w:val="00BC7570"/>
    <w:rsid w:val="00CA2A09"/>
    <w:rsid w:val="00D04198"/>
    <w:rsid w:val="00D418DF"/>
    <w:rsid w:val="00D5755F"/>
    <w:rsid w:val="00D619A2"/>
    <w:rsid w:val="00DA5CD4"/>
    <w:rsid w:val="00DB55CB"/>
    <w:rsid w:val="00DD000D"/>
    <w:rsid w:val="00E056AE"/>
    <w:rsid w:val="00E34E1A"/>
    <w:rsid w:val="00E72CCC"/>
    <w:rsid w:val="00EA16C7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3</cp:revision>
  <cp:lastPrinted>2023-02-07T13:44:00Z</cp:lastPrinted>
  <dcterms:created xsi:type="dcterms:W3CDTF">2024-05-09T14:51:00Z</dcterms:created>
  <dcterms:modified xsi:type="dcterms:W3CDTF">2024-05-09T16:00:00Z</dcterms:modified>
</cp:coreProperties>
</file>